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E09" w:rsidRDefault="00AB1E09" w:rsidP="00AB1E0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МИНИСТЕРСТВО СЕЛЬСКОГО ХОЗЯЙСТВА РОССИЙСКОЙ ФЕДЕРАЦИИ</w:t>
      </w:r>
    </w:p>
    <w:p w:rsidR="00AB1E09" w:rsidRDefault="00AB1E09" w:rsidP="00AB1E0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B1E09" w:rsidRDefault="00AB1E09" w:rsidP="00AB1E0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РЕШЕНИЕ</w:t>
      </w:r>
    </w:p>
    <w:p w:rsidR="00AB1E09" w:rsidRDefault="00AB1E09" w:rsidP="00AB1E0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20 февраля 2025 г. N 25-66428-01969-Р</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Версия 2</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4025"/>
        <w:gridCol w:w="1426"/>
        <w:gridCol w:w="1680"/>
      </w:tblGrid>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Коды</w:t>
            </w: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p>
        </w:tc>
        <w:tc>
          <w:tcPr>
            <w:tcW w:w="4025" w:type="dxa"/>
            <w:vAlign w:val="bottom"/>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20.02.2025</w:t>
            </w: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Главный распорядитель бюджетных средств</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сельского хозяйства Российской Федерации</w:t>
            </w: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 БК</w:t>
            </w:r>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082</w:t>
            </w: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Бюджет</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w:t>
            </w: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 </w:t>
            </w:r>
            <w:hyperlink r:id="rId4" w:history="1">
              <w:r>
                <w:rPr>
                  <w:rFonts w:ascii="Arial" w:hAnsi="Arial" w:cs="Arial"/>
                  <w:color w:val="0000FF"/>
                  <w:sz w:val="20"/>
                  <w:szCs w:val="20"/>
                </w:rPr>
                <w:t>ОКТМО</w:t>
              </w:r>
            </w:hyperlink>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00000001</w:t>
            </w: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Направление расходов</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недополученных российскими кредитными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w:t>
            </w: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 БК</w:t>
            </w:r>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66428</w:t>
            </w: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Национальный проект</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 БК</w:t>
            </w:r>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программа</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Государственная </w:t>
            </w:r>
            <w:hyperlink r:id="rId5" w:history="1">
              <w:r>
                <w:rPr>
                  <w:rFonts w:ascii="Arial" w:hAnsi="Arial" w:cs="Arial"/>
                  <w:color w:val="0000FF"/>
                  <w:sz w:val="20"/>
                  <w:szCs w:val="20"/>
                </w:rPr>
                <w:t>программа</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w:t>
            </w: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 БК</w:t>
            </w:r>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Структурный элемент</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Федеральный </w:t>
            </w:r>
            <w:hyperlink r:id="rId6" w:history="1">
              <w:r>
                <w:rPr>
                  <w:rFonts w:ascii="Arial" w:hAnsi="Arial" w:cs="Arial"/>
                  <w:color w:val="0000FF"/>
                  <w:sz w:val="20"/>
                  <w:szCs w:val="20"/>
                </w:rPr>
                <w:t>проект</w:t>
              </w:r>
            </w:hyperlink>
            <w:r>
              <w:rPr>
                <w:rFonts w:ascii="Arial" w:hAnsi="Arial" w:cs="Arial"/>
                <w:sz w:val="20"/>
                <w:szCs w:val="20"/>
              </w:rPr>
              <w:t xml:space="preserve"> "Стимулирование инвестиционной деятельности в агропромышленном комплексе"</w:t>
            </w: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 БК</w:t>
            </w:r>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r>
      <w:tr w:rsidR="00AB1E09">
        <w:tc>
          <w:tcPr>
            <w:tcW w:w="1928" w:type="dxa"/>
          </w:tcPr>
          <w:p w:rsidR="00AB1E09" w:rsidRDefault="00AB1E09">
            <w:pPr>
              <w:autoSpaceDE w:val="0"/>
              <w:autoSpaceDN w:val="0"/>
              <w:adjustRightInd w:val="0"/>
              <w:spacing w:after="0" w:line="240" w:lineRule="auto"/>
              <w:rPr>
                <w:rFonts w:ascii="Arial" w:hAnsi="Arial" w:cs="Arial"/>
                <w:sz w:val="20"/>
                <w:szCs w:val="20"/>
              </w:rPr>
            </w:pPr>
          </w:p>
        </w:tc>
        <w:tc>
          <w:tcPr>
            <w:tcW w:w="4025" w:type="dxa"/>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426"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680" w:type="dxa"/>
            <w:tcBorders>
              <w:top w:val="single" w:sz="4" w:space="0" w:color="auto"/>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1928" w:type="dxa"/>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Целевая статья расходов</w:t>
            </w:r>
          </w:p>
        </w:tc>
        <w:tc>
          <w:tcPr>
            <w:tcW w:w="4025"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недополученных российскими кредитными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w:t>
            </w:r>
          </w:p>
        </w:tc>
        <w:tc>
          <w:tcPr>
            <w:tcW w:w="1426" w:type="dxa"/>
            <w:tcBorders>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 БК</w:t>
            </w:r>
          </w:p>
        </w:tc>
        <w:tc>
          <w:tcPr>
            <w:tcW w:w="1680" w:type="dxa"/>
            <w:tcBorders>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25 2 02 66428</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1. Общая информация</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субсидии</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недополученных российскими кредитными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w:t>
            </w:r>
          </w:p>
        </w:tc>
      </w:tr>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Цель предоставления субсидии</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недополученных российскими кредитными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w:t>
            </w:r>
          </w:p>
        </w:tc>
      </w:tr>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Тип субсидии</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Субсидии на оказание услуг (выполнение работ)</w:t>
            </w:r>
          </w:p>
        </w:tc>
      </w:tr>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Способ предоставления средств из бюджета</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затрат (недополученных доходов)</w:t>
            </w:r>
          </w:p>
        </w:tc>
      </w:tr>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Способ отбора получателей</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запрос предложений</w:t>
            </w:r>
          </w:p>
        </w:tc>
      </w:tr>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Для служебного пользования</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r w:rsidR="00AB1E09">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Направлена на реализацию новаций в сфере искусственного интеллекта</w:t>
            </w:r>
          </w:p>
        </w:tc>
        <w:tc>
          <w:tcPr>
            <w:tcW w:w="720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Нет</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Используемые понятия</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"заемщик" - сельскохозяйственный товаропроизводитель (за исключением сельскохозяйственных кредитных потребительских кооперативов), организация и индивидуальный предприниматель, осуществляющий производство, первичную и (или) последующую (промышленную) переработку сельскохозяйственной продукции и ее реализацию, организация и индивидуальный предприниматель, осуществляющий производство из продукции (сырья), не относящейся к сельскохозяйственной, получивший льготный краткосрочный кредит и (или) льготный инвестиционный кредит;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"льготный инвестиционный кредит" - целевые денежные средства в российских рублях, предоставляемые уполномоченным банком после 1 января 2017 г. по льготной ставке на реализацию одного инвестиционного проекта на срок от 2 до 15 лет включительно или в случае, установленном </w:t>
      </w:r>
      <w:hyperlink w:anchor="Par299" w:history="1">
        <w:r>
          <w:rPr>
            <w:rFonts w:ascii="Arial" w:hAnsi="Arial" w:cs="Arial"/>
            <w:color w:val="0000FF"/>
            <w:sz w:val="20"/>
            <w:szCs w:val="20"/>
          </w:rPr>
          <w:t>пунктами 6.17(1)</w:t>
        </w:r>
      </w:hyperlink>
      <w:r>
        <w:rPr>
          <w:rFonts w:ascii="Arial" w:hAnsi="Arial" w:cs="Arial"/>
          <w:sz w:val="20"/>
          <w:szCs w:val="20"/>
        </w:rPr>
        <w:t xml:space="preserve"> и (или) </w:t>
      </w:r>
      <w:hyperlink w:anchor="Par304" w:history="1">
        <w:r>
          <w:rPr>
            <w:rFonts w:ascii="Arial" w:hAnsi="Arial" w:cs="Arial"/>
            <w:color w:val="0000FF"/>
            <w:sz w:val="20"/>
            <w:szCs w:val="20"/>
          </w:rPr>
          <w:t>6.19</w:t>
        </w:r>
      </w:hyperlink>
      <w:r>
        <w:rPr>
          <w:rFonts w:ascii="Arial" w:hAnsi="Arial" w:cs="Arial"/>
          <w:sz w:val="20"/>
          <w:szCs w:val="20"/>
        </w:rPr>
        <w:t xml:space="preserve"> настоящего Решения, на срок от 2 до 17 лет включительно на цели развития подотраслей растениеводства и животноводства, переработки продукции растениеводства и животноводства, пищевых лесных ресурсов, продукции (сырья), не относящейся к сельскохозяйственной, а также продукции их переработки в соответствии с перечнем, утверждаемым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"льготный краткосрочный кредит" - целевые денежные средства в российских рублях, предоставляемые после 1 января 2017 г. по льготной ставке одному заемщику на срок до 1 года включительно или в случаях, установленных </w:t>
      </w:r>
      <w:hyperlink w:anchor="Par298" w:history="1">
        <w:r>
          <w:rPr>
            <w:rFonts w:ascii="Arial" w:hAnsi="Arial" w:cs="Arial"/>
            <w:color w:val="0000FF"/>
            <w:sz w:val="20"/>
            <w:szCs w:val="20"/>
          </w:rPr>
          <w:t>пунктами 6.17</w:t>
        </w:r>
      </w:hyperlink>
      <w:r>
        <w:rPr>
          <w:rFonts w:ascii="Arial" w:hAnsi="Arial" w:cs="Arial"/>
          <w:sz w:val="20"/>
          <w:szCs w:val="20"/>
        </w:rPr>
        <w:t xml:space="preserve"> - </w:t>
      </w:r>
      <w:hyperlink w:anchor="Par300" w:history="1">
        <w:r>
          <w:rPr>
            <w:rFonts w:ascii="Arial" w:hAnsi="Arial" w:cs="Arial"/>
            <w:color w:val="0000FF"/>
            <w:sz w:val="20"/>
            <w:szCs w:val="20"/>
          </w:rPr>
          <w:t>6.18</w:t>
        </w:r>
      </w:hyperlink>
      <w:r>
        <w:rPr>
          <w:rFonts w:ascii="Arial" w:hAnsi="Arial" w:cs="Arial"/>
          <w:sz w:val="20"/>
          <w:szCs w:val="20"/>
        </w:rPr>
        <w:t xml:space="preserve"> настоящего Решения, одному заемщику на срок до 3 лет включительно на цели развития подотраслей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перечнем, утверждаемым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"льготная ставка" - процентная ставка по льготным краткосрочным и (или) инвестиционным кредитам, составляющая: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0" w:name="Par96"/>
      <w:bookmarkEnd w:id="0"/>
      <w:r>
        <w:rPr>
          <w:rFonts w:ascii="Arial" w:hAnsi="Arial" w:cs="Arial"/>
          <w:sz w:val="20"/>
          <w:szCs w:val="20"/>
        </w:rPr>
        <w:t xml:space="preserve">не менее 1 процента годовых и не более разницы между размером </w:t>
      </w:r>
      <w:hyperlink r:id="rId7" w:history="1">
        <w:r>
          <w:rPr>
            <w:rFonts w:ascii="Arial" w:hAnsi="Arial" w:cs="Arial"/>
            <w:color w:val="0000FF"/>
            <w:sz w:val="20"/>
            <w:szCs w:val="20"/>
          </w:rPr>
          <w:t>ключевой ставки</w:t>
        </w:r>
      </w:hyperlink>
      <w:r>
        <w:rPr>
          <w:rFonts w:ascii="Arial" w:hAnsi="Arial" w:cs="Arial"/>
          <w:sz w:val="20"/>
          <w:szCs w:val="20"/>
        </w:rPr>
        <w:t xml:space="preserve">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и увеличенной на два процента годовых, и размером причитающейся уполномоченному банку субсидии в соответствии с </w:t>
      </w:r>
      <w:hyperlink w:anchor="Par368" w:history="1">
        <w:r>
          <w:rPr>
            <w:rFonts w:ascii="Arial" w:hAnsi="Arial" w:cs="Arial"/>
            <w:color w:val="0000FF"/>
            <w:sz w:val="20"/>
            <w:szCs w:val="20"/>
          </w:rPr>
          <w:t>абзацем третьим подпункта "з" пункта 6.39</w:t>
        </w:r>
      </w:hyperlink>
      <w:r>
        <w:rPr>
          <w:rFonts w:ascii="Arial" w:hAnsi="Arial" w:cs="Arial"/>
          <w:sz w:val="20"/>
          <w:szCs w:val="20"/>
        </w:rPr>
        <w:t xml:space="preserve"> настоящего Решения по кредитному договору (соглашению), предусматривающему предоставление льготного краткосрочного или инвестиционного кредита по направлениям целевого использования льготных краткосрочных и льготных инвестиционных кредитов, определяемых в порядке, устанавливаемом Министерством в рамках перечней направлений целевого использования льготных краткосрочных и льготных инвестиционных кредитов, в том числе в случае привлечения таких кредитов заказчиками и (или) участниками комплексного научно-технического проекта в рамках Федеральной научно-технической </w:t>
      </w:r>
      <w:hyperlink r:id="rId8"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 w:name="Par97"/>
      <w:bookmarkEnd w:id="1"/>
      <w:r>
        <w:rPr>
          <w:rFonts w:ascii="Arial" w:hAnsi="Arial" w:cs="Arial"/>
          <w:sz w:val="20"/>
          <w:szCs w:val="20"/>
        </w:rPr>
        <w:t xml:space="preserve">не менее 1 процента годовых и не более разницы между размером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и увеличенной на два процента годовых, и размером причитающейся уполномоченному банку субсидии в соответствии с </w:t>
      </w:r>
      <w:hyperlink w:anchor="Par367" w:history="1">
        <w:r>
          <w:rPr>
            <w:rFonts w:ascii="Arial" w:hAnsi="Arial" w:cs="Arial"/>
            <w:color w:val="0000FF"/>
            <w:sz w:val="20"/>
            <w:szCs w:val="20"/>
          </w:rPr>
          <w:t>абзацем вторым подпункта "з" пункта 6.39</w:t>
        </w:r>
      </w:hyperlink>
      <w:r>
        <w:rPr>
          <w:rFonts w:ascii="Arial" w:hAnsi="Arial" w:cs="Arial"/>
          <w:sz w:val="20"/>
          <w:szCs w:val="20"/>
        </w:rPr>
        <w:t xml:space="preserve"> настоящего Решения по кредитному договору (соглашению), предусматривающему предоставление льготного краткосрочного или инвестиционного кредита в рамках перечней направлений целевого использования льготных краткосрочных и льготных инвестиционных кредитов, определяемых в порядке, устанавливаемом Министерством, в том числе в случае привлечения таких кредитов заказчиками и (или) </w:t>
      </w:r>
      <w:r>
        <w:rPr>
          <w:rFonts w:ascii="Arial" w:hAnsi="Arial" w:cs="Arial"/>
          <w:sz w:val="20"/>
          <w:szCs w:val="20"/>
        </w:rPr>
        <w:lastRenderedPageBreak/>
        <w:t xml:space="preserve">участниками комплексного научно-технического проекта в рамках Федеральной научно-технической </w:t>
      </w:r>
      <w:hyperlink r:id="rId9"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 w:name="Par98"/>
      <w:bookmarkEnd w:id="2"/>
      <w:r>
        <w:rPr>
          <w:rFonts w:ascii="Arial" w:hAnsi="Arial" w:cs="Arial"/>
          <w:sz w:val="20"/>
          <w:szCs w:val="20"/>
        </w:rPr>
        <w:t xml:space="preserve">не менее 1 процента годовых и не более 5 процентов годовых по кредитному договору (соглашению), предусматривающему предоставление льготного инвестиционного кредита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в соответствии с </w:t>
      </w:r>
      <w:hyperlink w:anchor="Par365" w:history="1">
        <w:r>
          <w:rPr>
            <w:rFonts w:ascii="Arial" w:hAnsi="Arial" w:cs="Arial"/>
            <w:color w:val="0000FF"/>
            <w:sz w:val="20"/>
            <w:szCs w:val="20"/>
          </w:rPr>
          <w:t>подпунктом "ж" пункта 6.39</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 w:name="Par99"/>
      <w:bookmarkEnd w:id="3"/>
      <w:r>
        <w:rPr>
          <w:rFonts w:ascii="Arial" w:hAnsi="Arial" w:cs="Arial"/>
          <w:sz w:val="20"/>
          <w:szCs w:val="20"/>
        </w:rPr>
        <w:t xml:space="preserve">в 2025 году - не менее 1 процента годовых и не более 50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 предусматривающему предоставление льготного инвестиционного кредита, указанному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 w:name="Par100"/>
      <w:bookmarkEnd w:id="4"/>
      <w:r>
        <w:rPr>
          <w:rFonts w:ascii="Arial" w:hAnsi="Arial" w:cs="Arial"/>
          <w:sz w:val="20"/>
          <w:szCs w:val="20"/>
        </w:rPr>
        <w:t xml:space="preserve">В случае применения </w:t>
      </w:r>
      <w:hyperlink w:anchor="Par383" w:history="1">
        <w:r>
          <w:rPr>
            <w:rFonts w:ascii="Arial" w:hAnsi="Arial" w:cs="Arial"/>
            <w:color w:val="0000FF"/>
            <w:sz w:val="20"/>
            <w:szCs w:val="20"/>
          </w:rPr>
          <w:t>пункта 6.39(2)</w:t>
        </w:r>
      </w:hyperlink>
      <w:r>
        <w:rPr>
          <w:rFonts w:ascii="Arial" w:hAnsi="Arial" w:cs="Arial"/>
          <w:sz w:val="20"/>
          <w:szCs w:val="20"/>
        </w:rPr>
        <w:t xml:space="preserve"> настоящего Решения в период с 1 января 2025 года по 30 ноября 2025 года - не менее 1 процента годовых и не более 30, 35, 40, 45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 предусматривающему предоставление льготного инвестиционного кредита, указанному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соответственно.</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привлечения льготного краткосрочного или льготного инвестиционного кредита заемщиком, относящимся к малым формам хозяйствования, льготная ставка для такого заемщика устанавливается в пределах значений, предусмотренных </w:t>
      </w:r>
      <w:hyperlink w:anchor="Par96" w:history="1">
        <w:r>
          <w:rPr>
            <w:rFonts w:ascii="Arial" w:hAnsi="Arial" w:cs="Arial"/>
            <w:color w:val="0000FF"/>
            <w:sz w:val="20"/>
            <w:szCs w:val="20"/>
          </w:rPr>
          <w:t>абзацем шестым</w:t>
        </w:r>
      </w:hyperlink>
      <w:r>
        <w:rPr>
          <w:rFonts w:ascii="Arial" w:hAnsi="Arial" w:cs="Arial"/>
          <w:sz w:val="20"/>
          <w:szCs w:val="20"/>
        </w:rPr>
        <w:t xml:space="preserve"> настоящего раздела.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ключевой ставки Центрального банка Российской Федерации ее новое значение для расчета размера льготной ставки и субсидии применяется начиная со дня, следующего за днем ее изменения.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"Малые формы хозяйствования" - крестьянские (фермерские) хозяйства, созданные в соответствии с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 сельскохозяйственной кооперации", годовой доход которых за отчетный финансовый год составляет не более 400 млн. рублей, граждане, ведущие личные подсобные хозяйства в соответствии с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продукции (сырья), не относящейся к сельскохозяйственной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 Министерство сельского хозяйства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и (или) пищевых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13" w:history="1">
        <w:r>
          <w:rPr>
            <w:rFonts w:ascii="Arial" w:hAnsi="Arial" w:cs="Arial"/>
            <w:color w:val="0000FF"/>
            <w:sz w:val="20"/>
            <w:szCs w:val="20"/>
          </w:rPr>
          <w:t>частью 1 статьи 7</w:t>
        </w:r>
      </w:hyperlink>
      <w:r>
        <w:rPr>
          <w:rFonts w:ascii="Arial" w:hAnsi="Arial" w:cs="Arial"/>
          <w:sz w:val="20"/>
          <w:szCs w:val="20"/>
        </w:rPr>
        <w:t xml:space="preserve"> Федерального закона "О развитии сельского хозяйства";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в том числе пищевых лесных ресурсов, а также продукции их переработки, и ее реализации, направленные на развитие подотраслей растениеводства и животноводства, переработки продукции растениеводства и животноводства, пищевых лесных ресурсов, также продукции их переработки в </w:t>
      </w:r>
      <w:r>
        <w:rPr>
          <w:rFonts w:ascii="Arial" w:hAnsi="Arial" w:cs="Arial"/>
          <w:sz w:val="20"/>
          <w:szCs w:val="20"/>
        </w:rPr>
        <w:lastRenderedPageBreak/>
        <w:t xml:space="preserve">соответствии с перечнями направлений целевого использования льготных инвестиционных кредитов, утвержденными Министерством, согласно перечням продукции, утверждаемым Правительством Российской Федерации в соответствии с </w:t>
      </w:r>
      <w:hyperlink r:id="rId14" w:history="1">
        <w:r>
          <w:rPr>
            <w:rFonts w:ascii="Arial" w:hAnsi="Arial" w:cs="Arial"/>
            <w:color w:val="0000FF"/>
            <w:sz w:val="20"/>
            <w:szCs w:val="20"/>
          </w:rPr>
          <w:t>частью 1 статьи 3</w:t>
        </w:r>
      </w:hyperlink>
      <w:r>
        <w:rPr>
          <w:rFonts w:ascii="Arial" w:hAnsi="Arial" w:cs="Arial"/>
          <w:sz w:val="20"/>
          <w:szCs w:val="20"/>
        </w:rPr>
        <w:t xml:space="preserve"> и </w:t>
      </w:r>
      <w:hyperlink r:id="rId15" w:history="1">
        <w:r>
          <w:rPr>
            <w:rFonts w:ascii="Arial" w:hAnsi="Arial" w:cs="Arial"/>
            <w:color w:val="0000FF"/>
            <w:sz w:val="20"/>
            <w:szCs w:val="20"/>
          </w:rPr>
          <w:t>частью 1 статьи 7</w:t>
        </w:r>
      </w:hyperlink>
      <w:r>
        <w:rPr>
          <w:rFonts w:ascii="Arial" w:hAnsi="Arial" w:cs="Arial"/>
          <w:sz w:val="20"/>
          <w:szCs w:val="20"/>
        </w:rPr>
        <w:t xml:space="preserve"> Федерального закона "О развитии сельского хозяйства", а также организации и индивидуальные предприниматели, реализующие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перечнем направлений целевого использования льготных инвестиционных кредитов, утвержденным Министерством, согласно перечню продукции, утверждаемому Правительством Российской Федерации в соответствии с </w:t>
      </w:r>
      <w:hyperlink r:id="rId16" w:history="1">
        <w:r>
          <w:rPr>
            <w:rFonts w:ascii="Arial" w:hAnsi="Arial" w:cs="Arial"/>
            <w:color w:val="0000FF"/>
            <w:sz w:val="20"/>
            <w:szCs w:val="20"/>
          </w:rPr>
          <w:t>частью 1 статьи 7</w:t>
        </w:r>
      </w:hyperlink>
      <w:r>
        <w:rPr>
          <w:rFonts w:ascii="Arial" w:hAnsi="Arial" w:cs="Arial"/>
          <w:sz w:val="20"/>
          <w:szCs w:val="20"/>
        </w:rPr>
        <w:t xml:space="preserve"> Федерального закона "О развитии сельского хозяйства.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 (требование по доле доходов не применяется к организациям и индивидуальным предпринимателям, реализующим инвестиционные проекты по строительству оптово-распределительных центров);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"организация и индивидуальный предприниматель, осуществляющий производство из продукции (сырья), не относящейся к сельскохозяйственной" - организация и индивидуальный предприниматель, осуществляющий производство из продукции (сырья), не относящейся к сельскохозяйственной, лекарственных средств для ветеринарного применения, кормовых и пищевых добавок, ферментных препаратов в соответствии с </w:t>
      </w:r>
      <w:hyperlink r:id="rId17" w:history="1">
        <w:r>
          <w:rPr>
            <w:rFonts w:ascii="Arial" w:hAnsi="Arial" w:cs="Arial"/>
            <w:color w:val="0000FF"/>
            <w:sz w:val="20"/>
            <w:szCs w:val="20"/>
          </w:rPr>
          <w:t>подпунктом 1 части 3 статьи 5</w:t>
        </w:r>
      </w:hyperlink>
      <w:r>
        <w:rPr>
          <w:rFonts w:ascii="Arial" w:hAnsi="Arial" w:cs="Arial"/>
          <w:sz w:val="20"/>
          <w:szCs w:val="20"/>
        </w:rPr>
        <w:t xml:space="preserve"> Федерального закона от 29 декабря 2006 г. N 264-ФЗ "О развитии сельского хозяйства";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"пищевые лесные ресурсы" - дикорастущие ягоды, орехи, грибы, относящиеся к пищевой продукции (коды Общероссийского классификатора продукции по видам экономической деятельности </w:t>
      </w:r>
      <w:hyperlink r:id="rId18" w:history="1">
        <w:r>
          <w:rPr>
            <w:rFonts w:ascii="Arial" w:hAnsi="Arial" w:cs="Arial"/>
            <w:color w:val="0000FF"/>
            <w:sz w:val="20"/>
            <w:szCs w:val="20"/>
          </w:rPr>
          <w:t>02.30.40.110</w:t>
        </w:r>
      </w:hyperlink>
      <w:r>
        <w:rPr>
          <w:rFonts w:ascii="Arial" w:hAnsi="Arial" w:cs="Arial"/>
          <w:sz w:val="20"/>
          <w:szCs w:val="20"/>
        </w:rPr>
        <w:t xml:space="preserve">, </w:t>
      </w:r>
      <w:hyperlink r:id="rId19" w:history="1">
        <w:r>
          <w:rPr>
            <w:rFonts w:ascii="Arial" w:hAnsi="Arial" w:cs="Arial"/>
            <w:color w:val="0000FF"/>
            <w:sz w:val="20"/>
            <w:szCs w:val="20"/>
          </w:rPr>
          <w:t>02.30.40.120</w:t>
        </w:r>
      </w:hyperlink>
      <w:r>
        <w:rPr>
          <w:rFonts w:ascii="Arial" w:hAnsi="Arial" w:cs="Arial"/>
          <w:sz w:val="20"/>
          <w:szCs w:val="20"/>
        </w:rPr>
        <w:t xml:space="preserve">, </w:t>
      </w:r>
      <w:hyperlink r:id="rId20" w:history="1">
        <w:r>
          <w:rPr>
            <w:rFonts w:ascii="Arial" w:hAnsi="Arial" w:cs="Arial"/>
            <w:color w:val="0000FF"/>
            <w:sz w:val="20"/>
            <w:szCs w:val="20"/>
          </w:rPr>
          <w:t>02.30.40.130</w:t>
        </w:r>
      </w:hyperlink>
      <w:r>
        <w:rPr>
          <w:rFonts w:ascii="Arial" w:hAnsi="Arial" w:cs="Arial"/>
          <w:sz w:val="20"/>
          <w:szCs w:val="20"/>
        </w:rPr>
        <w:t>);</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"продукция (сырье), не относящаяся к сельскохозяйственной" - продукция, из которой осуществляется производство лекарственных средств для ветеринарного применения, кормовых и пищевых добавок, ферментных препаратов в соответствии с перечнем, утверждаемым Министерством сельского хозяйства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"реестр заемщиков" - сформированный уполномоченным банком перечень заемщиков, получивших льготный краткосрочный кредит и (или) льготный инвестиционный кредит, по форме, утвержденной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"реестр потенциальных заемщиков" - сформированный уполномоченным банком перечень заемщиков, подавших в уполномоченный банк заявку;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получение льготного краткосрочного кредита и (или) льготного инвестиционного кредита, по форме, утвержденной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"ВЭБ.РФ", а также российская кредитная организация, отобранная в соответствии с </w:t>
      </w:r>
      <w:hyperlink r:id="rId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 октября 2023 г. N 1781;</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субъекта Российской Федерации" - исполнительный орган субъекта Российской Федерации, уполномоченный высшим исполнительным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"Федеральная научно-техническая программа развития сельского хозяйства" - федеральная научно-техническая </w:t>
      </w:r>
      <w:hyperlink r:id="rId22" w:history="1">
        <w:r>
          <w:rPr>
            <w:rFonts w:ascii="Arial" w:hAnsi="Arial" w:cs="Arial"/>
            <w:color w:val="0000FF"/>
            <w:sz w:val="20"/>
            <w:szCs w:val="20"/>
          </w:rPr>
          <w:t>программа</w:t>
        </w:r>
      </w:hyperlink>
      <w:r>
        <w:rPr>
          <w:rFonts w:ascii="Arial" w:hAnsi="Arial" w:cs="Arial"/>
          <w:sz w:val="20"/>
          <w:szCs w:val="20"/>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2. Информация о получателях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Категории получателей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3"/>
        <w:gridCol w:w="5657"/>
      </w:tblGrid>
      <w:tr w:rsidR="00AB1E09">
        <w:tc>
          <w:tcPr>
            <w:tcW w:w="3403"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Категория</w:t>
            </w:r>
          </w:p>
        </w:tc>
        <w:tc>
          <w:tcPr>
            <w:tcW w:w="5657"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субъекта экономической деятельности</w:t>
            </w:r>
          </w:p>
        </w:tc>
      </w:tr>
      <w:tr w:rsidR="00AB1E09">
        <w:tc>
          <w:tcPr>
            <w:tcW w:w="340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Прочие юридические лица, являющиеся коммерческими организациями</w:t>
            </w:r>
          </w:p>
        </w:tc>
        <w:tc>
          <w:tcPr>
            <w:tcW w:w="565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Юридическое лицо</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Требования к получателям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3"/>
        <w:gridCol w:w="1687"/>
      </w:tblGrid>
      <w:tr w:rsidR="00AB1E09">
        <w:tc>
          <w:tcPr>
            <w:tcW w:w="7373"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требования</w:t>
            </w:r>
          </w:p>
        </w:tc>
        <w:tc>
          <w:tcPr>
            <w:tcW w:w="1687"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Подтверждающий соответствие требованию документ</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Участник отбора (получатель субсидии)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Pr>
                  <w:rFonts w:ascii="Arial" w:hAnsi="Arial" w:cs="Arial"/>
                  <w:color w:val="0000FF"/>
                  <w:sz w:val="20"/>
                  <w:szCs w:val="20"/>
                </w:rPr>
                <w:t>перечень</w:t>
              </w:r>
            </w:hyperlink>
            <w:r>
              <w:rPr>
                <w:rFonts w:ascii="Arial" w:hAnsi="Arial" w:cs="Arial"/>
                <w:sz w:val="20"/>
                <w:szCs w:val="20"/>
              </w:rPr>
              <w:t xml:space="preserve">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24" w:history="1">
              <w:r>
                <w:rPr>
                  <w:rFonts w:ascii="Arial" w:hAnsi="Arial" w:cs="Arial"/>
                  <w:color w:val="0000FF"/>
                  <w:sz w:val="20"/>
                  <w:szCs w:val="20"/>
                </w:rPr>
                <w:t>перечень</w:t>
              </w:r>
            </w:hyperlink>
            <w:r>
              <w:rPr>
                <w:rFonts w:ascii="Arial" w:hAnsi="Arial" w:cs="Arial"/>
                <w:sz w:val="20"/>
                <w:szCs w:val="20"/>
              </w:rPr>
              <w:t xml:space="preserve"> государств и территорий, используемых для промежуточного (офшорного) владения активами в Российской Федерации</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 отбора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Участник отбора (получатель субсидии) не является иностранным агентом в соответствии с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 контроле за деятельностью лиц, находящихся под иностранным влиянием"</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Отсутствует иная просроченная (неурегулированная) задолженность по денежным обязательствам перед Российской Федерацией</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Участник отбора (получатель субсидии)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w:t>
            </w:r>
            <w:hyperlink r:id="rId26"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Участник отбора (получатель субсидии) не находится в перечне организаций и физических лиц, связанных с террористическими организациями и </w:t>
            </w:r>
            <w:r>
              <w:rPr>
                <w:rFonts w:ascii="Arial" w:hAnsi="Arial" w:cs="Arial"/>
                <w:sz w:val="20"/>
                <w:szCs w:val="20"/>
              </w:rPr>
              <w:lastRenderedPageBreak/>
              <w:t xml:space="preserve">террористами, составляемом в рамках реализации полномочий, предусмотренных </w:t>
            </w:r>
            <w:hyperlink r:id="rId27" w:history="1">
              <w:r>
                <w:rPr>
                  <w:rFonts w:ascii="Arial" w:hAnsi="Arial" w:cs="Arial"/>
                  <w:color w:val="0000FF"/>
                  <w:sz w:val="20"/>
                  <w:szCs w:val="20"/>
                </w:rPr>
                <w:t>главой VII</w:t>
              </w:r>
            </w:hyperlink>
            <w:r>
              <w:rPr>
                <w:rFonts w:ascii="Arial" w:hAnsi="Arial" w:cs="Arial"/>
                <w:sz w:val="20"/>
                <w:szCs w:val="20"/>
              </w:rPr>
              <w:t xml:space="preserve"> Устава ООН, Советом Безопасности ООН или органами, специально созданными решениями Совета Безопасности ООН</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Заявка</w:t>
            </w:r>
          </w:p>
        </w:tc>
      </w:tr>
      <w:tr w:rsidR="00AB1E09">
        <w:tc>
          <w:tcPr>
            <w:tcW w:w="737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168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Заявка</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Организатор отбора</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AB1E09">
        <w:tc>
          <w:tcPr>
            <w:tcW w:w="323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Код организации по Сводному реестру</w:t>
            </w:r>
          </w:p>
        </w:tc>
        <w:tc>
          <w:tcPr>
            <w:tcW w:w="5839"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00100082</w:t>
            </w:r>
          </w:p>
        </w:tc>
      </w:tr>
      <w:tr w:rsidR="00AB1E09">
        <w:tc>
          <w:tcPr>
            <w:tcW w:w="323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организации</w:t>
            </w:r>
          </w:p>
        </w:tc>
        <w:tc>
          <w:tcPr>
            <w:tcW w:w="5839"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СЕЛЬСКОГО ХОЗЯЙСТВА РОССИЙСКОЙ ФЕДЕРАЦИИ</w:t>
            </w:r>
          </w:p>
        </w:tc>
      </w:tr>
      <w:tr w:rsidR="00AB1E09">
        <w:tc>
          <w:tcPr>
            <w:tcW w:w="323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Почтовый адрес</w:t>
            </w:r>
          </w:p>
        </w:tc>
        <w:tc>
          <w:tcPr>
            <w:tcW w:w="5839"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107139, Г. МОСКВА, ПЕР. ОРЛИКОВ, ДОМ Д. 1/11</w:t>
            </w:r>
          </w:p>
        </w:tc>
      </w:tr>
      <w:tr w:rsidR="00AB1E09">
        <w:tc>
          <w:tcPr>
            <w:tcW w:w="323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Адрес электронной почты, сайт</w:t>
            </w:r>
          </w:p>
        </w:tc>
        <w:tc>
          <w:tcPr>
            <w:tcW w:w="5839"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info@mcx.ru, </w:t>
            </w:r>
            <w:hyperlink r:id="rId28" w:history="1">
              <w:r>
                <w:rPr>
                  <w:rFonts w:ascii="Arial" w:hAnsi="Arial" w:cs="Arial"/>
                  <w:color w:val="0000FF"/>
                  <w:sz w:val="20"/>
                  <w:szCs w:val="20"/>
                </w:rPr>
                <w:t>http://mcx.ru</w:t>
              </w:r>
            </w:hyperlink>
          </w:p>
        </w:tc>
      </w:tr>
      <w:tr w:rsidR="00AB1E09">
        <w:tc>
          <w:tcPr>
            <w:tcW w:w="323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w:t>
            </w:r>
          </w:p>
        </w:tc>
        <w:tc>
          <w:tcPr>
            <w:tcW w:w="5839"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8 495 607 80 00</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3. Результат предоставления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Перечень результатов</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rPr>
          <w:rFonts w:ascii="Arial" w:hAnsi="Arial" w:cs="Arial"/>
          <w:sz w:val="20"/>
          <w:szCs w:val="20"/>
        </w:rPr>
        <w:sectPr w:rsidR="00AB1E0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5"/>
        <w:gridCol w:w="1363"/>
        <w:gridCol w:w="3902"/>
        <w:gridCol w:w="1133"/>
        <w:gridCol w:w="792"/>
        <w:gridCol w:w="1248"/>
        <w:gridCol w:w="1363"/>
        <w:gridCol w:w="1360"/>
        <w:gridCol w:w="917"/>
      </w:tblGrid>
      <w:tr w:rsidR="00AB1E09">
        <w:tc>
          <w:tcPr>
            <w:tcW w:w="1485" w:type="dxa"/>
            <w:vMerge w:val="restart"/>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Код результата</w:t>
            </w:r>
          </w:p>
        </w:tc>
        <w:tc>
          <w:tcPr>
            <w:tcW w:w="1363" w:type="dxa"/>
            <w:vMerge w:val="restart"/>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результата</w:t>
            </w:r>
          </w:p>
        </w:tc>
        <w:tc>
          <w:tcPr>
            <w:tcW w:w="3902" w:type="dxa"/>
            <w:vMerge w:val="restart"/>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результата</w:t>
            </w:r>
          </w:p>
        </w:tc>
        <w:tc>
          <w:tcPr>
            <w:tcW w:w="1925" w:type="dxa"/>
            <w:gridSpan w:val="2"/>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Единица измерения по </w:t>
            </w:r>
            <w:hyperlink r:id="rId29" w:history="1">
              <w:r>
                <w:rPr>
                  <w:rFonts w:ascii="Arial" w:hAnsi="Arial" w:cs="Arial"/>
                  <w:color w:val="0000FF"/>
                  <w:sz w:val="20"/>
                  <w:szCs w:val="20"/>
                </w:rPr>
                <w:t>ОКЕИ</w:t>
              </w:r>
            </w:hyperlink>
          </w:p>
        </w:tc>
        <w:tc>
          <w:tcPr>
            <w:tcW w:w="1248" w:type="dxa"/>
            <w:vMerge w:val="restart"/>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Детализация по получателям</w:t>
            </w:r>
          </w:p>
        </w:tc>
        <w:tc>
          <w:tcPr>
            <w:tcW w:w="1363" w:type="dxa"/>
            <w:vMerge w:val="restart"/>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в виде нарастающего итога</w:t>
            </w:r>
          </w:p>
        </w:tc>
        <w:tc>
          <w:tcPr>
            <w:tcW w:w="2277" w:type="dxa"/>
            <w:gridSpan w:val="2"/>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Конечный результат</w:t>
            </w:r>
          </w:p>
        </w:tc>
      </w:tr>
      <w:tr w:rsidR="00AB1E09">
        <w:tc>
          <w:tcPr>
            <w:tcW w:w="1485" w:type="dxa"/>
            <w:vMerge/>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p>
        </w:tc>
        <w:tc>
          <w:tcPr>
            <w:tcW w:w="1363" w:type="dxa"/>
            <w:vMerge/>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p>
        </w:tc>
        <w:tc>
          <w:tcPr>
            <w:tcW w:w="3902" w:type="dxa"/>
            <w:vMerge/>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792"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w:t>
            </w:r>
          </w:p>
        </w:tc>
        <w:tc>
          <w:tcPr>
            <w:tcW w:w="1248" w:type="dxa"/>
            <w:vMerge/>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p>
        </w:tc>
        <w:tc>
          <w:tcPr>
            <w:tcW w:w="1363" w:type="dxa"/>
            <w:vMerge/>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(дд.мм.гггг)</w:t>
            </w:r>
          </w:p>
        </w:tc>
        <w:tc>
          <w:tcPr>
            <w:tcW w:w="917"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w:t>
            </w:r>
          </w:p>
        </w:tc>
      </w:tr>
      <w:tr w:rsidR="00AB1E09">
        <w:tc>
          <w:tcPr>
            <w:tcW w:w="13563" w:type="dxa"/>
            <w:gridSpan w:val="9"/>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Целевая статья: 25 2 02 66428</w:t>
            </w:r>
          </w:p>
        </w:tc>
      </w:tr>
      <w:tr w:rsidR="00AB1E09">
        <w:tc>
          <w:tcPr>
            <w:tcW w:w="1485"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X236850000</w:t>
            </w:r>
          </w:p>
        </w:tc>
        <w:tc>
          <w:tcPr>
            <w:tcW w:w="136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(выполнение работ)</w:t>
            </w:r>
          </w:p>
        </w:tc>
        <w:tc>
          <w:tcPr>
            <w:tcW w:w="3902"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 объем льготных краткосрочных кредитов и льготных инвестиционных кредитов, выданных на развитие агропромышленного комплекса в рамках механизма льготного кредитования, из расчета на рубль предоставленного размера субсидий</w:t>
            </w:r>
          </w:p>
        </w:tc>
        <w:tc>
          <w:tcPr>
            <w:tcW w:w="113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Единица</w:t>
            </w:r>
          </w:p>
        </w:tc>
        <w:tc>
          <w:tcPr>
            <w:tcW w:w="792"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hyperlink r:id="rId30" w:history="1">
              <w:r>
                <w:rPr>
                  <w:rFonts w:ascii="Arial" w:hAnsi="Arial" w:cs="Arial"/>
                  <w:color w:val="0000FF"/>
                  <w:sz w:val="20"/>
                  <w:szCs w:val="20"/>
                </w:rPr>
                <w:t>642</w:t>
              </w:r>
            </w:hyperlink>
          </w:p>
        </w:tc>
        <w:tc>
          <w:tcPr>
            <w:tcW w:w="1248"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1363"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1360"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31.12.2030</w:t>
            </w:r>
          </w:p>
        </w:tc>
        <w:tc>
          <w:tcPr>
            <w:tcW w:w="917"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8,3000</w:t>
            </w:r>
          </w:p>
        </w:tc>
      </w:tr>
    </w:tbl>
    <w:p w:rsidR="00AB1E09" w:rsidRDefault="00AB1E09" w:rsidP="00AB1E09">
      <w:pPr>
        <w:autoSpaceDE w:val="0"/>
        <w:autoSpaceDN w:val="0"/>
        <w:adjustRightInd w:val="0"/>
        <w:spacing w:after="0" w:line="240" w:lineRule="auto"/>
        <w:rPr>
          <w:rFonts w:ascii="Arial" w:hAnsi="Arial" w:cs="Arial"/>
          <w:sz w:val="20"/>
          <w:szCs w:val="20"/>
        </w:rPr>
        <w:sectPr w:rsidR="00AB1E09">
          <w:pgSz w:w="16838" w:h="11906" w:orient="landscape"/>
          <w:pgMar w:top="1133" w:right="1440" w:bottom="566" w:left="1440" w:header="0" w:footer="0" w:gutter="0"/>
          <w:cols w:space="720"/>
          <w:noEndnote/>
        </w:sectPr>
      </w:pP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1"/>
        <w:rPr>
          <w:rFonts w:ascii="Arial" w:hAnsi="Arial" w:cs="Arial"/>
          <w:sz w:val="20"/>
          <w:szCs w:val="20"/>
        </w:rPr>
      </w:pPr>
      <w:bookmarkStart w:id="5" w:name="Par189"/>
      <w:bookmarkEnd w:id="5"/>
      <w:r>
        <w:rPr>
          <w:rFonts w:ascii="Arial" w:hAnsi="Arial" w:cs="Arial"/>
          <w:sz w:val="20"/>
          <w:szCs w:val="20"/>
        </w:rPr>
        <w:t>4. Направления финансирования</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Направления затрат (недополученных доходов), на возмещение которых предоставляется субсидия</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4"/>
        <w:gridCol w:w="3595"/>
        <w:gridCol w:w="1871"/>
      </w:tblGrid>
      <w:tr w:rsidR="00AB1E09">
        <w:tc>
          <w:tcPr>
            <w:tcW w:w="3594"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направления</w:t>
            </w:r>
          </w:p>
        </w:tc>
        <w:tc>
          <w:tcPr>
            <w:tcW w:w="3595"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Подтверждающий документ</w:t>
            </w:r>
          </w:p>
        </w:tc>
        <w:tc>
          <w:tcPr>
            <w:tcW w:w="1871"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предоставления</w:t>
            </w:r>
          </w:p>
        </w:tc>
      </w:tr>
      <w:tr w:rsidR="00AB1E09">
        <w:tc>
          <w:tcPr>
            <w:tcW w:w="3594"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Возмещение недополученных российскими кредитными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95"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Заявление о предоставлении субсидии (далее - Заявление): заявка на получение субсидии (по состоянию на 1-е число месяца, следующего за отчетным);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информация о потребности в субсидиях, а также отчет о целевом использовании льготных краткосрочных кредитов и (или) льготных инвестиционных кредитов, полученных заемщиками; реестр кредитных договоров (соглашений), заключенных в отчетном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 акт сверки расчетов между Министерством сельского хозяйства Российской Федерации и уполномоченным банком по соглашению о предоставлении субсидий.</w:t>
            </w:r>
          </w:p>
        </w:tc>
        <w:tc>
          <w:tcPr>
            <w:tcW w:w="1871"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Ежемесячно не позднее 5-го рабочего дня месяца, следующего за отчетным</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1"/>
        <w:rPr>
          <w:rFonts w:ascii="Arial" w:hAnsi="Arial" w:cs="Arial"/>
          <w:sz w:val="20"/>
          <w:szCs w:val="20"/>
        </w:rPr>
      </w:pPr>
      <w:r>
        <w:rPr>
          <w:rFonts w:ascii="Arial" w:hAnsi="Arial" w:cs="Arial"/>
          <w:sz w:val="20"/>
          <w:szCs w:val="20"/>
        </w:rPr>
        <w:t>5. Финансовое обеспечение и условия заключения соглашения о предоставлении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Код бюджетной классификации</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B1E09">
        <w:tc>
          <w:tcPr>
            <w:tcW w:w="3402"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КБК</w:t>
            </w:r>
          </w:p>
        </w:tc>
        <w:tc>
          <w:tcPr>
            <w:tcW w:w="5669" w:type="dxa"/>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r>
      <w:tr w:rsidR="00AB1E09">
        <w:tc>
          <w:tcPr>
            <w:tcW w:w="3402" w:type="dxa"/>
            <w:tcBorders>
              <w:top w:val="single" w:sz="4" w:space="0" w:color="auto"/>
              <w:left w:val="single" w:sz="4" w:space="0" w:color="auto"/>
              <w:bottom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082 0405 25 2 02 66428 811 19</w:t>
            </w:r>
          </w:p>
        </w:tc>
        <w:tc>
          <w:tcPr>
            <w:tcW w:w="5669" w:type="dxa"/>
            <w:tcBorders>
              <w:top w:val="single" w:sz="4" w:space="0" w:color="auto"/>
              <w:left w:val="single" w:sz="4" w:space="0" w:color="auto"/>
              <w:bottom w:val="single" w:sz="4" w:space="0" w:color="auto"/>
              <w:righ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Возмещение недополученных российскими кредитными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w:t>
            </w:r>
            <w:r>
              <w:rPr>
                <w:rFonts w:ascii="Arial" w:hAnsi="Arial" w:cs="Arial"/>
                <w:sz w:val="20"/>
                <w:szCs w:val="20"/>
              </w:rPr>
              <w:lastRenderedPageBreak/>
              <w:t>пищевых добавок, ферментных препаратов, по льготной ставке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
        <w:gridCol w:w="8391"/>
      </w:tblGrid>
      <w:tr w:rsidR="00AB1E09">
        <w:tc>
          <w:tcPr>
            <w:tcW w:w="643" w:type="dxa"/>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rPr>
              <w:drawing>
                <wp:inline distT="0" distB="0" distL="0" distR="0">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391" w:type="dxa"/>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Не требуется заключение соглашения</w:t>
            </w:r>
          </w:p>
        </w:tc>
      </w:tr>
      <w:tr w:rsidR="00AB1E09">
        <w:tc>
          <w:tcPr>
            <w:tcW w:w="643" w:type="dxa"/>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rPr>
              <w:drawing>
                <wp:inline distT="0" distB="0" distL="0" distR="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391" w:type="dxa"/>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Заключение соглашения о предоставлении субсидии с привлечением иного юридического лица (агента)</w:t>
            </w:r>
          </w:p>
        </w:tc>
      </w:tr>
      <w:tr w:rsidR="00AB1E09">
        <w:tc>
          <w:tcPr>
            <w:tcW w:w="643" w:type="dxa"/>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noProof/>
                <w:position w:val="-8"/>
                <w:sz w:val="20"/>
                <w:szCs w:val="20"/>
              </w:rPr>
              <w:drawing>
                <wp:inline distT="0" distB="0" distL="0" distR="0">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8391" w:type="dxa"/>
            <w:vAlign w:val="center"/>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Предусматривается проведение мониторинга достижения результатов</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Основная отчетность</w:t>
      </w:r>
    </w:p>
    <w:p w:rsidR="00AB1E09" w:rsidRDefault="00AB1E09" w:rsidP="00AB1E0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Получатель субсидии представляет отчет о достижении значений результатов предоставления субсидий, а также характеристик результатов (при их установлении) (за исключением случаев, предусмотренных абзацем вторым пункта 44, абзацем вторым пункта 68, пунктом 70 Единых правил).</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outlineLvl w:val="2"/>
        <w:rPr>
          <w:rFonts w:ascii="Arial" w:hAnsi="Arial" w:cs="Arial"/>
          <w:sz w:val="20"/>
          <w:szCs w:val="20"/>
        </w:rPr>
      </w:pPr>
      <w:r>
        <w:rPr>
          <w:rFonts w:ascii="Arial" w:hAnsi="Arial" w:cs="Arial"/>
          <w:sz w:val="20"/>
          <w:szCs w:val="20"/>
        </w:rPr>
        <w:t>Иные условия предоставления отчетности:</w:t>
      </w:r>
    </w:p>
    <w:p w:rsidR="00AB1E09" w:rsidRDefault="00AB1E09" w:rsidP="00AB1E0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Уполномоченные банки в срок до 1 июня и до 1 декабря текущего финансового года предоставляют в Министерство информацию о прогнозных остатках ссудной задолженности по форме, установленной соглашением.</w:t>
      </w:r>
    </w:p>
    <w:p w:rsidR="00AB1E09" w:rsidRDefault="00AB1E09" w:rsidP="00AB1E0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Эффективность использования субсидий оценивается ежегодно Министерством исходя из степени достижения следующих целевых показателей предоставления субсидии.</w:t>
      </w:r>
    </w:p>
    <w:p w:rsidR="00AB1E09" w:rsidRDefault="00AB1E09" w:rsidP="00AB1E0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Уполномоченные банки предоставляют отчет о достижении следующих целевых показателей по форме, установленной соглашением, не позднее 10-го рабочего дня месяца, следующего за отчетным годом:</w:t>
      </w:r>
    </w:p>
    <w:p w:rsidR="00AB1E09" w:rsidRDefault="00AB1E09" w:rsidP="00AB1E0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а) объем льготных краткосрочных кредитов, выданных на развитие агропромышленного комплекса, из расчета на рубль предоставленного размера субсидий;</w:t>
      </w:r>
    </w:p>
    <w:p w:rsidR="00AB1E09" w:rsidRDefault="00AB1E09" w:rsidP="00AB1E0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б) объем льготных инвестиционных кредитов, выданных на развитие агропромышленного комплекса, из расчета на рубль предоставленного размера субсидий.</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Порядок расчета размера предоставляемой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Министерство определяет размер субсидии, предоставляемой по результатам отбора получателей субсидии, подлежащей предоставлению победителям отбора получателей субсидии (Vc), по формуле:</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Vc = Vo1 + Vo2,</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Vo1 - размер субсидии, предусмотренной в федеральном бюджете на очередной финансовый год, необходимый для финансового обеспечения в очередном финансовом году принятых обязательств по государственной поддержке льготных краткосрочных кредитов и (или) льготных инвестиционных кредитов;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Vo2 - размер субсидии, необходимый для финансового обеспечения в очередном финансовом году обязательств по планируемым к выдаче льготным краткосрочным кредитам и (или) льготным инвестиционным кредитам в очередном финансовом году;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где:</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Vo1 = ОСЗ * КС</w:t>
      </w:r>
      <w:r>
        <w:rPr>
          <w:rFonts w:ascii="Arial" w:hAnsi="Arial" w:cs="Arial"/>
          <w:sz w:val="20"/>
          <w:szCs w:val="20"/>
          <w:vertAlign w:val="subscript"/>
        </w:rPr>
        <w:t>100%</w:t>
      </w:r>
      <w:r>
        <w:rPr>
          <w:rFonts w:ascii="Arial" w:hAnsi="Arial" w:cs="Arial"/>
          <w:sz w:val="20"/>
          <w:szCs w:val="20"/>
        </w:rPr>
        <w:t xml:space="preserve"> + ОСЗ * КС</w:t>
      </w:r>
      <w:r>
        <w:rPr>
          <w:rFonts w:ascii="Arial" w:hAnsi="Arial" w:cs="Arial"/>
          <w:sz w:val="20"/>
          <w:szCs w:val="20"/>
          <w:vertAlign w:val="subscript"/>
        </w:rPr>
        <w:t>90%</w:t>
      </w:r>
      <w:r>
        <w:rPr>
          <w:rFonts w:ascii="Arial" w:hAnsi="Arial" w:cs="Arial"/>
          <w:sz w:val="20"/>
          <w:szCs w:val="20"/>
        </w:rPr>
        <w:t xml:space="preserve"> + ОСЗ * КС</w:t>
      </w:r>
      <w:r>
        <w:rPr>
          <w:rFonts w:ascii="Arial" w:hAnsi="Arial" w:cs="Arial"/>
          <w:sz w:val="20"/>
          <w:szCs w:val="20"/>
          <w:vertAlign w:val="subscript"/>
        </w:rPr>
        <w:t>80%</w:t>
      </w:r>
      <w:r>
        <w:rPr>
          <w:rFonts w:ascii="Arial" w:hAnsi="Arial" w:cs="Arial"/>
          <w:sz w:val="20"/>
          <w:szCs w:val="20"/>
        </w:rPr>
        <w:t xml:space="preserve"> + ОСЗ * КС</w:t>
      </w:r>
      <w:r>
        <w:rPr>
          <w:rFonts w:ascii="Arial" w:hAnsi="Arial" w:cs="Arial"/>
          <w:sz w:val="20"/>
          <w:szCs w:val="20"/>
          <w:vertAlign w:val="subscript"/>
        </w:rPr>
        <w:t>70%</w:t>
      </w:r>
      <w:r>
        <w:rPr>
          <w:rFonts w:ascii="Arial" w:hAnsi="Arial" w:cs="Arial"/>
          <w:sz w:val="20"/>
          <w:szCs w:val="20"/>
        </w:rPr>
        <w:t xml:space="preserve"> + ОСЗ * КС</w:t>
      </w:r>
      <w:r>
        <w:rPr>
          <w:rFonts w:ascii="Arial" w:hAnsi="Arial" w:cs="Arial"/>
          <w:sz w:val="20"/>
          <w:szCs w:val="20"/>
          <w:vertAlign w:val="subscript"/>
        </w:rPr>
        <w:t>...%</w:t>
      </w:r>
      <w:r>
        <w:rPr>
          <w:rFonts w:ascii="Arial" w:hAnsi="Arial" w:cs="Arial"/>
          <w:sz w:val="20"/>
          <w:szCs w:val="20"/>
        </w:rPr>
        <w:t>,</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ОСЗ - прогнозный среднегодовой остаток ссудной задолженности по льготным краткосрочным и (или) льготным инвестиционным кредитам по данным банка победителя отбора получателей субсидии;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КС - размер причитающихся уполномоченному банку субсидий в соответствии с </w:t>
      </w:r>
      <w:hyperlink w:anchor="Par358" w:history="1">
        <w:r>
          <w:rPr>
            <w:rFonts w:ascii="Arial" w:hAnsi="Arial" w:cs="Arial"/>
            <w:color w:val="0000FF"/>
            <w:sz w:val="20"/>
            <w:szCs w:val="20"/>
          </w:rPr>
          <w:t>пунктом 6.39</w:t>
        </w:r>
      </w:hyperlink>
      <w:r>
        <w:rPr>
          <w:rFonts w:ascii="Arial" w:hAnsi="Arial" w:cs="Arial"/>
          <w:sz w:val="20"/>
          <w:szCs w:val="20"/>
        </w:rPr>
        <w:t xml:space="preserve"> и (или) </w:t>
      </w:r>
      <w:hyperlink w:anchor="Par376" w:history="1">
        <w:r>
          <w:rPr>
            <w:rFonts w:ascii="Arial" w:hAnsi="Arial" w:cs="Arial"/>
            <w:color w:val="0000FF"/>
            <w:sz w:val="20"/>
            <w:szCs w:val="20"/>
          </w:rPr>
          <w:t>6.39(1)</w:t>
        </w:r>
      </w:hyperlink>
      <w:r>
        <w:rPr>
          <w:rFonts w:ascii="Arial" w:hAnsi="Arial" w:cs="Arial"/>
          <w:sz w:val="20"/>
          <w:szCs w:val="20"/>
        </w:rPr>
        <w:t xml:space="preserve"> и (или) </w:t>
      </w:r>
      <w:hyperlink w:anchor="Par383" w:history="1">
        <w:r>
          <w:rPr>
            <w:rFonts w:ascii="Arial" w:hAnsi="Arial" w:cs="Arial"/>
            <w:color w:val="0000FF"/>
            <w:sz w:val="20"/>
            <w:szCs w:val="20"/>
          </w:rPr>
          <w:t>6.39(2)</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Pr="00AB1E09" w:rsidRDefault="00AB1E09" w:rsidP="00AB1E09">
      <w:pPr>
        <w:autoSpaceDE w:val="0"/>
        <w:autoSpaceDN w:val="0"/>
        <w:adjustRightInd w:val="0"/>
        <w:spacing w:after="0" w:line="240" w:lineRule="auto"/>
        <w:ind w:firstLine="540"/>
        <w:jc w:val="both"/>
        <w:rPr>
          <w:rFonts w:ascii="Arial" w:hAnsi="Arial" w:cs="Arial"/>
          <w:sz w:val="20"/>
          <w:szCs w:val="20"/>
          <w:lang w:val="en-US"/>
        </w:rPr>
      </w:pPr>
      <w:r w:rsidRPr="00AB1E09">
        <w:rPr>
          <w:rFonts w:ascii="Arial" w:hAnsi="Arial" w:cs="Arial"/>
          <w:sz w:val="20"/>
          <w:szCs w:val="20"/>
          <w:lang w:val="en-US"/>
        </w:rPr>
        <w:t>Vo2 = ((Vo - Vo1) - (M * N)) * F,</w:t>
      </w:r>
    </w:p>
    <w:p w:rsidR="00AB1E09" w:rsidRPr="00AB1E09" w:rsidRDefault="00AB1E09" w:rsidP="00AB1E09">
      <w:pPr>
        <w:autoSpaceDE w:val="0"/>
        <w:autoSpaceDN w:val="0"/>
        <w:adjustRightInd w:val="0"/>
        <w:spacing w:after="0" w:line="240" w:lineRule="auto"/>
        <w:jc w:val="both"/>
        <w:rPr>
          <w:rFonts w:ascii="Arial" w:hAnsi="Arial" w:cs="Arial"/>
          <w:sz w:val="20"/>
          <w:szCs w:val="20"/>
          <w:lang w:val="en-US"/>
        </w:rPr>
      </w:pPr>
    </w:p>
    <w:p w:rsidR="00AB1E09" w:rsidRPr="00AB1E09" w:rsidRDefault="00AB1E09" w:rsidP="00AB1E09">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rPr>
        <w:t>где</w:t>
      </w:r>
      <w:r w:rsidRPr="00AB1E09">
        <w:rPr>
          <w:rFonts w:ascii="Arial" w:hAnsi="Arial" w:cs="Arial"/>
          <w:sz w:val="20"/>
          <w:szCs w:val="20"/>
          <w:lang w:val="en-US"/>
        </w:rPr>
        <w:t>:</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Vo - объем субсидии, предусмотренной федеральным бюджетом на очередной финансовый год, предоставляемой уполномоченным банкам в пределах лимитов бюджетных обязательств, утвержденных Министерству на цели, указанные в настоящем Решении;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M - минимальный объем субсидии для победителя отбора получателя субсидии, ОСЗ которых равен нулю, и который определяется Министерством исходя из лимитов бюджетных обязательств, доведенных в установленном порядке Министерству как получателю средств федерального бюджета, и не должен превышать 10 тысяч рублей;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F - доля победителя отбора получателя субсидии в общем объеме выданных льготных краткосрочных и (или) льготных инвестиционных кредитов в году, предшествующем финансовому году, на который проведен отбор получателей субсидий;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 - количество новых победителей отбора получателя субсидий.</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Порядок расчета и условия применения штрафных</w:t>
      </w:r>
    </w:p>
    <w:p w:rsidR="00AB1E09" w:rsidRDefault="00AB1E09" w:rsidP="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санкций к получателю субсидии в случае нарушения получателем</w:t>
      </w:r>
    </w:p>
    <w:p w:rsidR="00AB1E09" w:rsidRDefault="00AB1E09" w:rsidP="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субсидии условий, установленных при предоставлении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в размере 20 процентов от суммы субсидии, предусмотренной к возврату.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невостребованный в отчетном периоде размер субсидий, определенный Министерством по результатам проверки, указанной в </w:t>
      </w:r>
      <w:hyperlink w:anchor="Par432" w:history="1">
        <w:r>
          <w:rPr>
            <w:rFonts w:ascii="Arial" w:hAnsi="Arial" w:cs="Arial"/>
            <w:color w:val="0000FF"/>
            <w:sz w:val="20"/>
            <w:szCs w:val="20"/>
          </w:rPr>
          <w:t>абзаце третьем пункта 6.53</w:t>
        </w:r>
      </w:hyperlink>
      <w:r>
        <w:rPr>
          <w:rFonts w:ascii="Arial" w:hAnsi="Arial" w:cs="Arial"/>
          <w:sz w:val="20"/>
          <w:szCs w:val="20"/>
        </w:rPr>
        <w:t xml:space="preserve"> настоящего Решения, превышает более, чем на одну тысячу рублей по каждой заявке размер, указанный уполномоченным банком в предложении по корректировке (далее - размер превышения), то к уполномоченному банку применяются штрафные санкции в размере 30 процентов от размера такого превышения.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банк в течение 30 рабочих дней осуществляет уплату штрафных санкций в федеральный бюджет в соответствии с полученным от Министерства требованием.</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Иные условия предоставления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Настоящее Решение не распространяется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hyperlink r:id="rId33" w:history="1">
        <w:r>
          <w:rPr>
            <w:rFonts w:ascii="Arial" w:hAnsi="Arial" w:cs="Arial"/>
            <w:color w:val="0000FF"/>
            <w:sz w:val="20"/>
            <w:szCs w:val="20"/>
          </w:rPr>
          <w:t>решением</w:t>
        </w:r>
      </w:hyperlink>
      <w:r>
        <w:rPr>
          <w:rFonts w:ascii="Arial" w:hAnsi="Arial" w:cs="Arial"/>
          <w:sz w:val="20"/>
          <w:szCs w:val="20"/>
        </w:rPr>
        <w:t xml:space="preserve"> о порядке предоставления субсидии N 25-68850-01698-Р и (или) </w:t>
      </w:r>
      <w:hyperlink r:id="rId34" w:history="1">
        <w:r>
          <w:rPr>
            <w:rFonts w:ascii="Arial" w:hAnsi="Arial" w:cs="Arial"/>
            <w:color w:val="0000FF"/>
            <w:sz w:val="20"/>
            <w:szCs w:val="20"/>
          </w:rPr>
          <w:t>Правилами</w:t>
        </w:r>
      </w:hyperlink>
      <w:r>
        <w:rPr>
          <w:rFonts w:ascii="Arial" w:hAnsi="Arial" w:cs="Arial"/>
          <w:sz w:val="20"/>
          <w:szCs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w:t>
      </w:r>
      <w:r>
        <w:rPr>
          <w:rFonts w:ascii="Arial" w:hAnsi="Arial" w:cs="Arial"/>
          <w:sz w:val="20"/>
          <w:szCs w:val="20"/>
        </w:rPr>
        <w:lastRenderedPageBreak/>
        <w:t>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предоставляются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организациям и индивидуальным предпринимателям, осуществляющим производство из продукции (сырья), не относящейся к сельскохозяйственной, за исключением сельскохозяйственных кредитных потребительских кооперативов.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предоставляются также на возмещение недополученных кредитными организациями доходов по льготным кредитам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осуществлении авансовых платежей).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6" w:name="Par263"/>
      <w:bookmarkEnd w:id="6"/>
      <w:r>
        <w:rPr>
          <w:rFonts w:ascii="Arial" w:hAnsi="Arial" w:cs="Arial"/>
          <w:sz w:val="20"/>
          <w:szCs w:val="20"/>
        </w:rPr>
        <w:t>6.2 Заемщик должен удовлетворять следующим требованиям: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продукции и ее реализацию, организации, осуществляющей производство из продукции (сырья), не относящейся к сельскохозяйственной, а также за исключением малых форм хозяйствования);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обладать статусом налогового резидента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заемщик, являющийся юридическим лицом или индивидуальным предпринимателем, должен быть зарегистрирован на территории Российской Федерации в соответствии с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и индивидуальных предпринимателей";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заемщик, являющийся гражданином, ведущим личное подсобное хозяйство в соответствии с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 личном подсобном хозяйстве" и применяющим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 иметь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являться сельскохозяйственным товаропроизводителем или организацией, индивидуальным предпринимателем, осуществляющими производство, первичную и (или) последующую (промышленную) переработку сельскохозяйственной продукции и ее реализацию, организацией, индивидуальным предпринимателем, осуществляющим производство из продукции (сырья), не относящейся к сельскохозяйственной, или относиться к малым формам хозяйствования;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при реализации инвестиционного проекта по строительству (реконструкции, модернизации или техническому перевооружению) оросительных и (или) осушительных систем - не иметь в течение периода, равного 30 календарным дням, предшествующим дате заключения кредитного договора (соглашения), задолженности по договорам оказания услуг по подаче и (или) отводу воды, превышающей 50 тыс. рублей, перед подведомственным Министерству учреждением по мелиорации земель, на территории обслуживания которого реализуется соответствующий инвестиционный проект. Соответствие заемщика требованию, указанному в настоящем подпункте, подтверждается справкой подведомственного Министерству </w:t>
      </w:r>
      <w:r>
        <w:rPr>
          <w:rFonts w:ascii="Arial" w:hAnsi="Arial" w:cs="Arial"/>
          <w:sz w:val="20"/>
          <w:szCs w:val="20"/>
        </w:rPr>
        <w:lastRenderedPageBreak/>
        <w:t>учреждения по мелиорации земель, на территории обслуживания которого реализуется соответствующий инвестиционный проект.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территории отдельного субъекта Российской Федерации, устанавливается Министерством в размере, соответствующем доле малых форм хозяйствования в объеме продукции сельского хозяйства, произведенной в соответствующем субъекте Российской Федерации за отчетный финансовый год, увеличенной на 1 процентный пункт.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может быть изменена Министерством на основании предложений уполномоченного органа субъекта Российской Федерации, но должна составлять не менее доли малых форм хозяйствования в объеме продукции сельского хозяйства, произведенной в соответствующем субъекте Российской Федерации за отчетный финансовый год.</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1 сентября текущего финансового года Министерство вправе откорректировать размер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по предложениям уполномоченного органа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доле малых форм хозяйствования в объеме продукции сельского хозяйства, произведенной в субъекте Российской Федерации за отчетный финансовый год, до 1 апреля текущего финансового года предоставляется в Министерство соответствующим уполномоченным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потребности Министерство вправе перераспределить неиспользованный объем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иные направления в рамках лимита, предусмотренного на возмещение недополученных уполномоченными банками доходов по льготным краткосрочным кредитам, планируемым к выдаче.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субсидий, направляемых на возмещение недополученных уполномоченными банками доходов по льготным инвестиционным кредитам, выданным заемщикам, относящимся к малым формам хозяйствования, устанавливается в соответствии с порядком, утвержденным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Заемщик, претендующий на получение льготного краткосрочного кредита и (или) льготного инвестиционного кредита, представляет в уполномоченный банк документы в соответствии с требованиями уполномоченного банка.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подтверждающие соответствие заемщика требованиям, указанным в </w:t>
      </w:r>
      <w:hyperlink w:anchor="Par263" w:history="1">
        <w:r>
          <w:rPr>
            <w:rFonts w:ascii="Arial" w:hAnsi="Arial" w:cs="Arial"/>
            <w:color w:val="0000FF"/>
            <w:sz w:val="20"/>
            <w:szCs w:val="20"/>
          </w:rPr>
          <w:t>пункте 6.2</w:t>
        </w:r>
      </w:hyperlink>
      <w:r>
        <w:rPr>
          <w:rFonts w:ascii="Arial" w:hAnsi="Arial" w:cs="Arial"/>
          <w:sz w:val="20"/>
          <w:szCs w:val="20"/>
        </w:rPr>
        <w:t xml:space="preserve"> настоящего Решения,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Проверка соответствия заемщиков требованиям, указанным в </w:t>
      </w:r>
      <w:hyperlink w:anchor="Par263" w:history="1">
        <w:r>
          <w:rPr>
            <w:rFonts w:ascii="Arial" w:hAnsi="Arial" w:cs="Arial"/>
            <w:color w:val="0000FF"/>
            <w:sz w:val="20"/>
            <w:szCs w:val="20"/>
          </w:rPr>
          <w:t>пункте 6.2</w:t>
        </w:r>
      </w:hyperlink>
      <w:r>
        <w:rPr>
          <w:rFonts w:ascii="Arial" w:hAnsi="Arial" w:cs="Arial"/>
          <w:sz w:val="20"/>
          <w:szCs w:val="20"/>
        </w:rPr>
        <w:t xml:space="preserve"> настоящего Решения, проводится уполномоченным банком.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w:t>
      </w:r>
      <w:r>
        <w:rPr>
          <w:rFonts w:ascii="Arial" w:hAnsi="Arial" w:cs="Arial"/>
          <w:sz w:val="20"/>
          <w:szCs w:val="20"/>
        </w:rPr>
        <w:lastRenderedPageBreak/>
        <w:t xml:space="preserve">биологических ресурсов), в том числе пищевых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37" w:history="1">
        <w:r>
          <w:rPr>
            <w:rFonts w:ascii="Arial" w:hAnsi="Arial" w:cs="Arial"/>
            <w:color w:val="0000FF"/>
            <w:sz w:val="20"/>
            <w:szCs w:val="20"/>
          </w:rPr>
          <w:t>частью 1 статьи 7</w:t>
        </w:r>
      </w:hyperlink>
      <w:r>
        <w:rPr>
          <w:rFonts w:ascii="Arial" w:hAnsi="Arial" w:cs="Arial"/>
          <w:sz w:val="20"/>
          <w:szCs w:val="20"/>
        </w:rPr>
        <w:t xml:space="preserve"> Федерального закона "О развитии сельского хозяйства", - в день подачи заявки на получение льготного краткосрочного кредита и (или) льготного инвестиционного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организациями и индивидуальными предпринимателями, реализующими инвестиционные проекты по производству и (или) первичной и (или) последующей (промышленной) переработке сельскохозяйственной продукции, в том числе пищевых лесных ресурсов, а также продукции их переработки, и ее реализации, направленные на развитие подотраслей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перечнями направлений целевого использования льготных инвестиционных кредитов, утвержденным Министерством, согласно перечням продукции, утверждаемым Правительством Российской Федерации в соответствии с </w:t>
      </w:r>
      <w:hyperlink r:id="rId38" w:history="1">
        <w:r>
          <w:rPr>
            <w:rFonts w:ascii="Arial" w:hAnsi="Arial" w:cs="Arial"/>
            <w:color w:val="0000FF"/>
            <w:sz w:val="20"/>
            <w:szCs w:val="20"/>
          </w:rPr>
          <w:t>частью 1 статьи 3</w:t>
        </w:r>
      </w:hyperlink>
      <w:r>
        <w:rPr>
          <w:rFonts w:ascii="Arial" w:hAnsi="Arial" w:cs="Arial"/>
          <w:sz w:val="20"/>
          <w:szCs w:val="20"/>
        </w:rPr>
        <w:t xml:space="preserve"> и </w:t>
      </w:r>
      <w:hyperlink r:id="rId39" w:history="1">
        <w:r>
          <w:rPr>
            <w:rFonts w:ascii="Arial" w:hAnsi="Arial" w:cs="Arial"/>
            <w:color w:val="0000FF"/>
            <w:sz w:val="20"/>
            <w:szCs w:val="20"/>
          </w:rPr>
          <w:t>частью 1 статьи 7</w:t>
        </w:r>
      </w:hyperlink>
      <w:r>
        <w:rPr>
          <w:rFonts w:ascii="Arial" w:hAnsi="Arial" w:cs="Arial"/>
          <w:sz w:val="20"/>
          <w:szCs w:val="20"/>
        </w:rPr>
        <w:t xml:space="preserve"> Федерального закона "О развитии сельского хозяйства", а также организациями и индивидуальными предпринимателями, реализующими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перечнями направлений целевого использования льготных инвестиционных кредитов, утвержденным Министерством, согласно перечню продукции, утверждаемому Правительством Российской Федерации в соответствии с </w:t>
      </w:r>
      <w:hyperlink r:id="rId40" w:history="1">
        <w:r>
          <w:rPr>
            <w:rFonts w:ascii="Arial" w:hAnsi="Arial" w:cs="Arial"/>
            <w:color w:val="0000FF"/>
            <w:sz w:val="20"/>
            <w:szCs w:val="20"/>
          </w:rPr>
          <w:t>частью 1 статьи 7</w:t>
        </w:r>
      </w:hyperlink>
      <w:r>
        <w:rPr>
          <w:rFonts w:ascii="Arial" w:hAnsi="Arial" w:cs="Arial"/>
          <w:sz w:val="20"/>
          <w:szCs w:val="20"/>
        </w:rPr>
        <w:t xml:space="preserve"> Федерального закона "О развитии сельского хозяйства", у которых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данной продукции в общем доходе от реализации товаров (работ, услуг) составит не менее 70 процентов за календарный год,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7" w:name="Par285"/>
      <w:bookmarkEnd w:id="7"/>
      <w:r>
        <w:rPr>
          <w:rFonts w:ascii="Arial" w:hAnsi="Arial" w:cs="Arial"/>
          <w:sz w:val="20"/>
          <w:szCs w:val="20"/>
        </w:rPr>
        <w:t xml:space="preserve">6.7 Уполномоченный банк при формировании реестра потенциальных заемщиков в приоритетном порядке включает в указанный реестр заемщика, претендующего на получение льготного инвестиционного кредита, участвующего в национальном </w:t>
      </w:r>
      <w:hyperlink r:id="rId41" w:history="1">
        <w:r>
          <w:rPr>
            <w:rFonts w:ascii="Arial" w:hAnsi="Arial" w:cs="Arial"/>
            <w:color w:val="0000FF"/>
            <w:sz w:val="20"/>
            <w:szCs w:val="20"/>
          </w:rPr>
          <w:t>проекте</w:t>
        </w:r>
      </w:hyperlink>
      <w:r>
        <w:rPr>
          <w:rFonts w:ascii="Arial" w:hAnsi="Arial" w:cs="Arial"/>
          <w:sz w:val="20"/>
          <w:szCs w:val="20"/>
        </w:rPr>
        <w:t xml:space="preserve"> "Производительность труда и поддержка занятости" в рамках государственной </w:t>
      </w:r>
      <w:hyperlink r:id="rId42"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и (или) являющегося заказчиком и (или) участником комплексного научно-технического проекта в рамках Федеральной научно-технической </w:t>
      </w:r>
      <w:hyperlink r:id="rId43"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на 2017 - 2030 годы, утвержденной постановлением Правительства Российской Федерации от 25 августа 2017 г. N 996, и (или) являющегося малой технологической компанией в соответствии с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4 августа 2023 г. N 478-ФЗ "О развитии технологических компаний в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одновременного поступления заявок от заемщиков, указанных в </w:t>
      </w:r>
      <w:hyperlink w:anchor="Par285"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включение уполномоченным банком таких заемщиков в реестр потенциальных заемщиков осуществляется в порядке очередности поступления заявок.</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В отношении граждан, ведущих личное подсобное хозяйство, не требуется подтверждение доли дохода от реализации продукции в доходе от реализации товаров (работ, услуг), составляющей не менее 70 процентов за календарный год.</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Уполномоченный банк направляет в Министерство и в уполномоченный орган субъекта Российской Федерации реестр потенциальных заемщиков.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8" w:name="Par289"/>
      <w:bookmarkEnd w:id="8"/>
      <w:r>
        <w:rPr>
          <w:rFonts w:ascii="Arial" w:hAnsi="Arial" w:cs="Arial"/>
          <w:sz w:val="20"/>
          <w:szCs w:val="20"/>
        </w:rPr>
        <w:t xml:space="preserve">Реестр потенциальных заемщиков направляется уполномоченным банком посредством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входящей в состав системы государственного информационного обеспечения в сфере сельского хозяйства, созданной в соответствии с </w:t>
      </w:r>
      <w:hyperlink r:id="rId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7 марта 2008 г. N 157 (далее - АИС "Субсидии АПК"), на согласование уполномоченному органу субъекта Российской Федерации, на территории которого предоставляется льготный краткосрочный кредит и (или) льготный инвестиционный кредит.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Уполномоченный орган субъекта Российской Федерации в течение 7 рабочих дней рассматривает поступивший в соответствии с </w:t>
      </w:r>
      <w:hyperlink w:anchor="Par289"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реестр и принимает решение о </w:t>
      </w:r>
      <w:r>
        <w:rPr>
          <w:rFonts w:ascii="Arial" w:hAnsi="Arial" w:cs="Arial"/>
          <w:sz w:val="20"/>
          <w:szCs w:val="20"/>
        </w:rPr>
        <w:lastRenderedPageBreak/>
        <w:t xml:space="preserve">согласовании (несогласовании) реестра потенциальных заемщиков путем подписания в АИС "Субсидии АПК" уполномоченным лицом уполномоченного органа субъекта Российской Федерации усиленной квалифицированной электронной подписью в форме электронного документа письма в свободной форме с прикреплением протокола коллегиального органа субъекта Российской Федерации на бумажном носителе, преобразованного в электронную форму путем сканирования с сохранением его реквизитов в файле в формате PDF (рекомендуемый образец протокола коллегиального органа субъекта Российской Федерации приведен в </w:t>
      </w:r>
      <w:hyperlink w:anchor="Par445" w:history="1">
        <w:r>
          <w:rPr>
            <w:rFonts w:ascii="Arial" w:hAnsi="Arial" w:cs="Arial"/>
            <w:color w:val="0000FF"/>
            <w:sz w:val="20"/>
            <w:szCs w:val="20"/>
          </w:rPr>
          <w:t>приложении N 1</w:t>
        </w:r>
      </w:hyperlink>
      <w:r>
        <w:rPr>
          <w:rFonts w:ascii="Arial" w:hAnsi="Arial" w:cs="Arial"/>
          <w:sz w:val="20"/>
          <w:szCs w:val="20"/>
        </w:rPr>
        <w:t xml:space="preserve"> к настоящему Решению).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Ведение реестра заемщиков осуществляется уполномоченными банками.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Порядок включения заемщика, содержащегося в реестре потенциальных заемщиков, в реестр заемщиков устанавливается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 Максимальный размер льготного краткосрочного кредита, предоставляемого одному заемщику на территории каждого субъекта Российской Федерации, определяется Министерством исходя из лимитов бюджетных обязательств, утвержденных Министерству как получателю средств федерального бюджета на цели, указанные в настоящем Решении, на основании предложений уполномоченных органов субъектов Российской Федерации в порядке, утверждаемом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6.13 Заемщик имеет право после 1 января 2018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Заемщик, получивший после 1 июля 2017 г. в уполномоченном банке краткосрочный кредит по коммерческой ставке, может претендовать на изменение условий кредитования в части установления льготной ставки в порядке, установленном Министерством для заемщиков, претендующих на получение льготного краткосрочного кредита, путем заключения дополнительного соглашения к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9" w:name="Par296"/>
      <w:bookmarkEnd w:id="9"/>
      <w:r>
        <w:rPr>
          <w:rFonts w:ascii="Arial" w:hAnsi="Arial" w:cs="Arial"/>
          <w:sz w:val="20"/>
          <w:szCs w:val="20"/>
        </w:rPr>
        <w:t>6.15 Заемщик имеет право после 1 сентября 2019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комплексов (за исключением тепличных комплексов по выращиванию цветов), а также на строительство, реконструкцию и (или) модернизацию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приобретение оборудования и специализированного транспорта для них в рамках кредитного договора (соглашения) при условии, что срок кредитования с учетом такой пролонгации не превысит 12 лет.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0" w:name="Par297"/>
      <w:bookmarkEnd w:id="10"/>
      <w:r>
        <w:rPr>
          <w:rFonts w:ascii="Arial" w:hAnsi="Arial" w:cs="Arial"/>
          <w:sz w:val="20"/>
          <w:szCs w:val="20"/>
        </w:rPr>
        <w:t>6.16 Заемщик имеет право с 1 августа 2022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комплексов (за исключением тепличных комплексов по выращиванию цветов) при условии, что срок кредитования с учетом такой пролонгации не превысит 15 лет.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1" w:name="Par298"/>
      <w:bookmarkEnd w:id="11"/>
      <w:r>
        <w:rPr>
          <w:rFonts w:ascii="Arial" w:hAnsi="Arial" w:cs="Arial"/>
          <w:sz w:val="20"/>
          <w:szCs w:val="20"/>
        </w:rPr>
        <w:t>6.17 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2022 году.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2" w:name="Par299"/>
      <w:bookmarkEnd w:id="12"/>
      <w:r>
        <w:rPr>
          <w:rFonts w:ascii="Arial" w:hAnsi="Arial" w:cs="Arial"/>
          <w:sz w:val="20"/>
          <w:szCs w:val="20"/>
        </w:rPr>
        <w:t xml:space="preserve">6.17(1) Заемщик имеет право однократно в период с 1 января 2025 года по 31 декабря 2025 года заключить с уполномоченным банком дополнительное соглашение к кредитному договору (соглашению), указанному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в целях пролонгации срока, ранее предоставленного такому заемщику льготного инвестиционного кредита на срок до 1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3" w:name="Par300"/>
      <w:bookmarkEnd w:id="13"/>
      <w:r>
        <w:rPr>
          <w:rFonts w:ascii="Arial" w:hAnsi="Arial" w:cs="Arial"/>
          <w:sz w:val="20"/>
          <w:szCs w:val="20"/>
        </w:rPr>
        <w:t xml:space="preserve">6.18 Заемщик, осуществление хозяйственной деятельности которого невозможно в результате действий вооруженных формирований Украины, имеет право однократно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предоставленному льготному краткосрочному </w:t>
      </w:r>
      <w:r>
        <w:rPr>
          <w:rFonts w:ascii="Arial" w:hAnsi="Arial" w:cs="Arial"/>
          <w:sz w:val="20"/>
          <w:szCs w:val="20"/>
        </w:rPr>
        <w:lastRenderedPageBreak/>
        <w:t>кредиту на срок до 1 года при условии представления в уполномоченный банк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4" w:name="Par301"/>
      <w:bookmarkEnd w:id="14"/>
      <w:r>
        <w:rPr>
          <w:rFonts w:ascii="Arial" w:hAnsi="Arial" w:cs="Arial"/>
          <w:sz w:val="20"/>
          <w:szCs w:val="20"/>
        </w:rPr>
        <w:t>Заемщик, пострадавший в результате действий вооруженных формирований Украины и (или) террористических актов, имеет право однократно заключить с уполномоченным банком дополнительное соглашение к кредитному договору (соглашению), срок которого истекает в 2024 году,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при условии представления в уполномоченный банк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действий вооруженных формирований Украины и (или) террористических актов, выданных уполномоченным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Заемщик, пострадавший в результате действий вооруженных формирований Украины и (или) террористических актов, имеет право однократно заключить с уполномоченным банком дополнительное соглашение к кредитному договору (соглашению), срок которого истекает в 2025 году,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при условии представления в уполномоченный банк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действий вооруженных формирований Украины и (или) террористических актов, выданных уполномоченным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указанные в </w:t>
      </w:r>
      <w:hyperlink w:anchor="Par300"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301" w:history="1">
        <w:r>
          <w:rPr>
            <w:rFonts w:ascii="Arial" w:hAnsi="Arial" w:cs="Arial"/>
            <w:color w:val="0000FF"/>
            <w:sz w:val="20"/>
            <w:szCs w:val="20"/>
          </w:rPr>
          <w:t>втором</w:t>
        </w:r>
      </w:hyperlink>
      <w:r>
        <w:rPr>
          <w:rFonts w:ascii="Arial" w:hAnsi="Arial" w:cs="Arial"/>
          <w:sz w:val="20"/>
          <w:szCs w:val="20"/>
        </w:rPr>
        <w:t xml:space="preserve"> настоящего пункта, распространяются на правоотношения, возникшие с 1 августа 2024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5" w:name="Par304"/>
      <w:bookmarkEnd w:id="15"/>
      <w:r>
        <w:rPr>
          <w:rFonts w:ascii="Arial" w:hAnsi="Arial" w:cs="Arial"/>
          <w:sz w:val="20"/>
          <w:szCs w:val="20"/>
        </w:rPr>
        <w:t>6.19 Заемщик, пострадавший в результате действий вооруженных формирований Украины и (или) осуществление хозяйственной деятельности которого невозможно в результате действий вооруженных формирований Украины, имеет право однократно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и (или) предоставления отсрочки платежей по начисленным процентам и выплате основного долга по ранее предоставленному льготному инвестиционному кредиту на срок до 1 года при условии представления в уполномоченный банк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действий вооруженных формирований Украины и (или) террористических актов, и (или) невозможности ведения хозяйственной деятельности в результате действий вооруженных формирований Украины, выданных уполномоченным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указанные в настоящем пункте, распространяются на правоотношения, возникшие с 1 августа 2024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6" w:name="Par306"/>
      <w:bookmarkEnd w:id="16"/>
      <w:r>
        <w:rPr>
          <w:rFonts w:ascii="Arial" w:hAnsi="Arial" w:cs="Arial"/>
          <w:sz w:val="20"/>
          <w:szCs w:val="20"/>
        </w:rPr>
        <w:t>6.19(1) Уполномоченный банк с учетом оперативной обстановки в субъекте Российской Федерации, связанной с действиями вооруженных формирований Украины, вправе в одностороннем порядке принять решение о прекращении на определенный уполномоченным банком срок начисления и (или) взимания процентов за пользование заемщиком льготным краткосрочным кредитом и (или) льготным инвестиционным кредитом, и их погашении за счет собственных средств уполномоченного банка.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7" w:name="Par307"/>
      <w:bookmarkEnd w:id="17"/>
      <w:r>
        <w:rPr>
          <w:rFonts w:ascii="Arial" w:hAnsi="Arial" w:cs="Arial"/>
          <w:sz w:val="20"/>
          <w:szCs w:val="20"/>
        </w:rPr>
        <w:t xml:space="preserve">Заемщики, указанные в </w:t>
      </w:r>
      <w:hyperlink w:anchor="Par306"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не исключаются из реестра заемщиков, а субсидирование соответствующих кредитных договоров (соглашений) приостанавливается на период прекращения начисления и (или) взимания процентов.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указанные в </w:t>
      </w:r>
      <w:hyperlink w:anchor="Par306"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307" w:history="1">
        <w:r>
          <w:rPr>
            <w:rFonts w:ascii="Arial" w:hAnsi="Arial" w:cs="Arial"/>
            <w:color w:val="0000FF"/>
            <w:sz w:val="20"/>
            <w:szCs w:val="20"/>
          </w:rPr>
          <w:t>втором</w:t>
        </w:r>
      </w:hyperlink>
      <w:r>
        <w:rPr>
          <w:rFonts w:ascii="Arial" w:hAnsi="Arial" w:cs="Arial"/>
          <w:sz w:val="20"/>
          <w:szCs w:val="20"/>
        </w:rPr>
        <w:t xml:space="preserve"> настоящего пункта, распространяются на правоотношения, возникшие с 1 августа 2024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6.20 Заемщик, пострадавший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и (или) высокопатогенного гриппа птиц, имеет право заключить с уполномоченным банком дополнительное </w:t>
      </w:r>
      <w:r>
        <w:rPr>
          <w:rFonts w:ascii="Arial" w:hAnsi="Arial" w:cs="Arial"/>
          <w:sz w:val="20"/>
          <w:szCs w:val="20"/>
        </w:rPr>
        <w:lastRenderedPageBreak/>
        <w:t>соглашение к кредитному договору (соглашению) в целях пролонгации срока ранее предоставленного льготного инвестиционного кредита на цели развития подотрасли животноводства при условии, что срок кредитования с учетом такой пролонгации не превысит 12 лет.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Заемщик имеет право заключить с уполномоченным банком дополнительное соглашение к кредитному договору (соглашению), заключенному до 2020 года включительно, в целях пролонгации срока ранее предоставленного льготного инвестиционного кредита на цели строительства, реконструкции и модернизации предприятий, цехов, мощностей по глубокой переработке сельскохозяйственного сырья при условии, что такие предприятия, цеха, мощности осуществляют глубокую переработку зерна, а срок кредитования с учетом такой пролонгации не превысит 12 лет.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8" w:name="Par311"/>
      <w:bookmarkEnd w:id="18"/>
      <w:r>
        <w:rPr>
          <w:rFonts w:ascii="Arial" w:hAnsi="Arial" w:cs="Arial"/>
          <w:sz w:val="20"/>
          <w:szCs w:val="20"/>
        </w:rPr>
        <w:t>6.22 Заемщик имеет право заключить с уполномоченным банком дополнительное соглашение к кредитному договору (соглашению), заключенному до 2022 года включительно, в целях пролонгации срока ранее предоставленного льготного инвестиционного кредита на цели строительства, реконструкции, модернизации и технического перевооружения (в том числе приобретения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приобретения оборудования для них при условии, что срок кредитования с учетом такой пролонгации не превысит 12 лет.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19" w:name="Par312"/>
      <w:bookmarkEnd w:id="19"/>
      <w:r>
        <w:rPr>
          <w:rFonts w:ascii="Arial" w:hAnsi="Arial" w:cs="Arial"/>
          <w:sz w:val="20"/>
          <w:szCs w:val="20"/>
        </w:rPr>
        <w:t>6.23 Заемщик исключается уполномоченным банком из реестра заемщиков в порядке, установленном Министерством, при несоблюдении следующих условий (одного или нескольких):</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факта нарушения заемщиком целей использования льготного краткосрочного кредита и (или) льготного инвестиционного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отсутствие факта несоответствия заемщика требованиям, установленным </w:t>
      </w:r>
      <w:hyperlink w:anchor="Par263" w:history="1">
        <w:r>
          <w:rPr>
            <w:rFonts w:ascii="Arial" w:hAnsi="Arial" w:cs="Arial"/>
            <w:color w:val="0000FF"/>
            <w:sz w:val="20"/>
            <w:szCs w:val="20"/>
          </w:rPr>
          <w:t>пунктом 6.2</w:t>
        </w:r>
      </w:hyperlink>
      <w:r>
        <w:rPr>
          <w:rFonts w:ascii="Arial" w:hAnsi="Arial" w:cs="Arial"/>
          <w:sz w:val="20"/>
          <w:szCs w:val="20"/>
        </w:rPr>
        <w:t xml:space="preserve"> настоящего Решения (до момента предоставления в уполномоченный банк документов, подтверждающих соответствие заемщика требованиям, установленным </w:t>
      </w:r>
      <w:hyperlink w:anchor="Par263" w:history="1">
        <w:r>
          <w:rPr>
            <w:rFonts w:ascii="Arial" w:hAnsi="Arial" w:cs="Arial"/>
            <w:color w:val="0000FF"/>
            <w:sz w:val="20"/>
            <w:szCs w:val="20"/>
          </w:rPr>
          <w:t>пунктом 6.2</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факта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отсутствие факта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 за исключением случаев, указанных в </w:t>
      </w:r>
      <w:hyperlink w:anchor="Par296" w:history="1">
        <w:r>
          <w:rPr>
            <w:rFonts w:ascii="Arial" w:hAnsi="Arial" w:cs="Arial"/>
            <w:color w:val="0000FF"/>
            <w:sz w:val="20"/>
            <w:szCs w:val="20"/>
          </w:rPr>
          <w:t>пунктах 6.15</w:t>
        </w:r>
      </w:hyperlink>
      <w:r>
        <w:rPr>
          <w:rFonts w:ascii="Arial" w:hAnsi="Arial" w:cs="Arial"/>
          <w:sz w:val="20"/>
          <w:szCs w:val="20"/>
        </w:rPr>
        <w:t xml:space="preserve"> - </w:t>
      </w:r>
      <w:hyperlink w:anchor="Par311" w:history="1">
        <w:r>
          <w:rPr>
            <w:rFonts w:ascii="Arial" w:hAnsi="Arial" w:cs="Arial"/>
            <w:color w:val="0000FF"/>
            <w:sz w:val="20"/>
            <w:szCs w:val="20"/>
          </w:rPr>
          <w:t>6.22</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отсутствие фактов выдачи заемщику кредитных средств в соответствии с графиком выборки по заключенному кредитному договору (соглашению), предусматривающему предоставление льготного инвестиционного кредита, в течение 6 календарных месяцев с даты заключения такого кредитного договора (соглашения), за исключением случаев выдачи заемщику кредитных средств в размере не менее 90 процентов от суммы, установленной графиком выборки по заключенному кредитному договору (соглашению) в соответствующем периоде;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отсутствие фактов выдачи заемщику кредитных средств в соответствии с графиком выборки по заключенному кредитному договору (соглашению), предусматривающему предоставление льготного краткосрочного кредита, в течение 3 календарных месяцев с даты заключения такого кредитного договора (соглашения), за исключением случаев выдачи заемщику кредитных средств в размере не менее 90 процентов от суммы, установленной графиком выборки по заключенному кредитному договору (соглашению) в соответствующем периоде;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отсутствие факта корректировки графика платежей по ранее заключенному кредитному договору (соглашению), предусматривающему предоставление льготных инвестиционных кредитов, за исключением случаев, предусмотренных </w:t>
      </w:r>
      <w:hyperlink w:anchor="Par296" w:history="1">
        <w:r>
          <w:rPr>
            <w:rFonts w:ascii="Arial" w:hAnsi="Arial" w:cs="Arial"/>
            <w:color w:val="0000FF"/>
            <w:sz w:val="20"/>
            <w:szCs w:val="20"/>
          </w:rPr>
          <w:t>пунктами 6.15</w:t>
        </w:r>
      </w:hyperlink>
      <w:r>
        <w:rPr>
          <w:rFonts w:ascii="Arial" w:hAnsi="Arial" w:cs="Arial"/>
          <w:sz w:val="20"/>
          <w:szCs w:val="20"/>
        </w:rPr>
        <w:t xml:space="preserve">, </w:t>
      </w:r>
      <w:hyperlink w:anchor="Par297" w:history="1">
        <w:r>
          <w:rPr>
            <w:rFonts w:ascii="Arial" w:hAnsi="Arial" w:cs="Arial"/>
            <w:color w:val="0000FF"/>
            <w:sz w:val="20"/>
            <w:szCs w:val="20"/>
          </w:rPr>
          <w:t>6.16</w:t>
        </w:r>
      </w:hyperlink>
      <w:r>
        <w:rPr>
          <w:rFonts w:ascii="Arial" w:hAnsi="Arial" w:cs="Arial"/>
          <w:sz w:val="20"/>
          <w:szCs w:val="20"/>
        </w:rPr>
        <w:t xml:space="preserve">, </w:t>
      </w:r>
      <w:hyperlink w:anchor="Par299" w:history="1">
        <w:r>
          <w:rPr>
            <w:rFonts w:ascii="Arial" w:hAnsi="Arial" w:cs="Arial"/>
            <w:color w:val="0000FF"/>
            <w:sz w:val="20"/>
            <w:szCs w:val="20"/>
          </w:rPr>
          <w:t>6.17(1)</w:t>
        </w:r>
      </w:hyperlink>
      <w:r>
        <w:rPr>
          <w:rFonts w:ascii="Arial" w:hAnsi="Arial" w:cs="Arial"/>
          <w:sz w:val="20"/>
          <w:szCs w:val="20"/>
        </w:rPr>
        <w:t xml:space="preserve">, </w:t>
      </w:r>
      <w:hyperlink w:anchor="Par304" w:history="1">
        <w:r>
          <w:rPr>
            <w:rFonts w:ascii="Arial" w:hAnsi="Arial" w:cs="Arial"/>
            <w:color w:val="0000FF"/>
            <w:sz w:val="20"/>
            <w:szCs w:val="20"/>
          </w:rPr>
          <w:t>6.19</w:t>
        </w:r>
      </w:hyperlink>
      <w:r>
        <w:rPr>
          <w:rFonts w:ascii="Arial" w:hAnsi="Arial" w:cs="Arial"/>
          <w:sz w:val="20"/>
          <w:szCs w:val="20"/>
        </w:rPr>
        <w:t xml:space="preserve"> - </w:t>
      </w:r>
      <w:hyperlink w:anchor="Par311" w:history="1">
        <w:r>
          <w:rPr>
            <w:rFonts w:ascii="Arial" w:hAnsi="Arial" w:cs="Arial"/>
            <w:color w:val="0000FF"/>
            <w:sz w:val="20"/>
            <w:szCs w:val="20"/>
          </w:rPr>
          <w:t>6.22</w:t>
        </w:r>
      </w:hyperlink>
      <w:r>
        <w:rPr>
          <w:rFonts w:ascii="Arial" w:hAnsi="Arial" w:cs="Arial"/>
          <w:sz w:val="20"/>
          <w:szCs w:val="20"/>
        </w:rPr>
        <w:t xml:space="preserve">, </w:t>
      </w:r>
      <w:hyperlink w:anchor="Par380" w:history="1">
        <w:r>
          <w:rPr>
            <w:rFonts w:ascii="Arial" w:hAnsi="Arial" w:cs="Arial"/>
            <w:color w:val="0000FF"/>
            <w:sz w:val="20"/>
            <w:szCs w:val="20"/>
          </w:rPr>
          <w:t>абзацем пятым пункта 6.39(1)</w:t>
        </w:r>
      </w:hyperlink>
      <w:r>
        <w:rPr>
          <w:rFonts w:ascii="Arial" w:hAnsi="Arial" w:cs="Arial"/>
          <w:sz w:val="20"/>
          <w:szCs w:val="20"/>
        </w:rPr>
        <w:t xml:space="preserve">, </w:t>
      </w:r>
      <w:hyperlink w:anchor="Par383" w:history="1">
        <w:r>
          <w:rPr>
            <w:rFonts w:ascii="Arial" w:hAnsi="Arial" w:cs="Arial"/>
            <w:color w:val="0000FF"/>
            <w:sz w:val="20"/>
            <w:szCs w:val="20"/>
          </w:rPr>
          <w:t>пунктом 6.39(2)</w:t>
        </w:r>
      </w:hyperlink>
      <w:r>
        <w:rPr>
          <w:rFonts w:ascii="Arial" w:hAnsi="Arial" w:cs="Arial"/>
          <w:sz w:val="20"/>
          <w:szCs w:val="20"/>
        </w:rPr>
        <w:t xml:space="preserve"> настоящего Решения, а также в случаях, указанных в порядке, устанавливаемом Министерством в </w:t>
      </w:r>
      <w:r>
        <w:rPr>
          <w:rFonts w:ascii="Arial" w:hAnsi="Arial" w:cs="Arial"/>
          <w:sz w:val="20"/>
          <w:szCs w:val="20"/>
        </w:rPr>
        <w:lastRenderedPageBreak/>
        <w:t xml:space="preserve">соответствии с </w:t>
      </w:r>
      <w:hyperlink r:id="rId46" w:history="1">
        <w:r>
          <w:rPr>
            <w:rFonts w:ascii="Arial" w:hAnsi="Arial" w:cs="Arial"/>
            <w:color w:val="0000FF"/>
            <w:sz w:val="20"/>
            <w:szCs w:val="20"/>
          </w:rPr>
          <w:t>абзацем восьмым пункта 62</w:t>
        </w:r>
      </w:hyperlink>
      <w:r>
        <w:rPr>
          <w:rFonts w:ascii="Arial" w:hAnsi="Arial" w:cs="Arial"/>
          <w:sz w:val="20"/>
          <w:szCs w:val="20"/>
        </w:rP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N 1780.</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6.24 В случае несоблюдения одного или нескольких условий, указанных в </w:t>
      </w:r>
      <w:hyperlink w:anchor="Par312" w:history="1">
        <w:r>
          <w:rPr>
            <w:rFonts w:ascii="Arial" w:hAnsi="Arial" w:cs="Arial"/>
            <w:color w:val="0000FF"/>
            <w:sz w:val="20"/>
            <w:szCs w:val="20"/>
          </w:rPr>
          <w:t>пункте 6.23</w:t>
        </w:r>
      </w:hyperlink>
      <w:r>
        <w:rPr>
          <w:rFonts w:ascii="Arial" w:hAnsi="Arial" w:cs="Arial"/>
          <w:sz w:val="20"/>
          <w:szCs w:val="20"/>
        </w:rPr>
        <w:t xml:space="preserve"> настоящего Решения,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0" w:name="Par322"/>
      <w:bookmarkEnd w:id="20"/>
      <w:r>
        <w:rPr>
          <w:rFonts w:ascii="Arial" w:hAnsi="Arial" w:cs="Arial"/>
          <w:sz w:val="20"/>
          <w:szCs w:val="20"/>
        </w:rPr>
        <w:t xml:space="preserve">6.25 Не допускается увеличение уполномоченным банком стоимости выданного им льготного краткосрочного кредита и (или) льготного инвестиционного кредита в соответствии со своими нормативными документами, за исключением случаев, установленных </w:t>
      </w:r>
      <w:hyperlink w:anchor="Par312" w:history="1">
        <w:r>
          <w:rPr>
            <w:rFonts w:ascii="Arial" w:hAnsi="Arial" w:cs="Arial"/>
            <w:color w:val="0000FF"/>
            <w:sz w:val="20"/>
            <w:szCs w:val="20"/>
          </w:rPr>
          <w:t>пунктами 6.23</w:t>
        </w:r>
      </w:hyperlink>
      <w:r>
        <w:rPr>
          <w:rFonts w:ascii="Arial" w:hAnsi="Arial" w:cs="Arial"/>
          <w:sz w:val="20"/>
          <w:szCs w:val="20"/>
        </w:rPr>
        <w:t xml:space="preserve">, </w:t>
      </w:r>
      <w:hyperlink w:anchor="Par410" w:history="1">
        <w:r>
          <w:rPr>
            <w:rFonts w:ascii="Arial" w:hAnsi="Arial" w:cs="Arial"/>
            <w:color w:val="0000FF"/>
            <w:sz w:val="20"/>
            <w:szCs w:val="20"/>
          </w:rPr>
          <w:t>6.48</w:t>
        </w:r>
      </w:hyperlink>
      <w:r>
        <w:rPr>
          <w:rFonts w:ascii="Arial" w:hAnsi="Arial" w:cs="Arial"/>
          <w:sz w:val="20"/>
          <w:szCs w:val="20"/>
        </w:rPr>
        <w:t xml:space="preserve"> и </w:t>
      </w:r>
      <w:hyperlink w:anchor="Par422" w:history="1">
        <w:r>
          <w:rPr>
            <w:rFonts w:ascii="Arial" w:hAnsi="Arial" w:cs="Arial"/>
            <w:color w:val="0000FF"/>
            <w:sz w:val="20"/>
            <w:szCs w:val="20"/>
          </w:rPr>
          <w:t>6.48(1)</w:t>
        </w:r>
      </w:hyperlink>
      <w:r>
        <w:rPr>
          <w:rFonts w:ascii="Arial" w:hAnsi="Arial" w:cs="Arial"/>
          <w:sz w:val="20"/>
          <w:szCs w:val="20"/>
        </w:rPr>
        <w:t xml:space="preserve"> настоящего Решения, а также в соответствии с </w:t>
      </w:r>
      <w:hyperlink w:anchor="Par323"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1" w:name="Par323"/>
      <w:bookmarkEnd w:id="21"/>
      <w:r>
        <w:rPr>
          <w:rFonts w:ascii="Arial" w:hAnsi="Arial" w:cs="Arial"/>
          <w:sz w:val="20"/>
          <w:szCs w:val="20"/>
        </w:rPr>
        <w:t xml:space="preserve">Уполномоченный банк вправе увеличить на период с 1 января 2025 года по 31 декабря 2025 года льготную ставку по кредитным договорам (соглашениям), указанным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определив ее размер в пределах размера, установленного в соответствии с </w:t>
      </w:r>
      <w:hyperlink w:anchor="Par99" w:history="1">
        <w:r>
          <w:rPr>
            <w:rFonts w:ascii="Arial" w:hAnsi="Arial" w:cs="Arial"/>
            <w:color w:val="0000FF"/>
            <w:sz w:val="20"/>
            <w:szCs w:val="20"/>
          </w:rPr>
          <w:t>абзацем девятым</w:t>
        </w:r>
      </w:hyperlink>
      <w:r>
        <w:rPr>
          <w:rFonts w:ascii="Arial" w:hAnsi="Arial" w:cs="Arial"/>
          <w:sz w:val="20"/>
          <w:szCs w:val="20"/>
        </w:rPr>
        <w:t xml:space="preserve"> раздела "Используемые понятия" настоящего Решения и уведомить Министерство в течение 5 рабочих дней с приложением необходимых документов, за исключением случаев досрочного погашения заемщиком основного долга в соответствии с </w:t>
      </w:r>
      <w:hyperlink w:anchor="Par383" w:history="1">
        <w:r>
          <w:rPr>
            <w:rFonts w:ascii="Arial" w:hAnsi="Arial" w:cs="Arial"/>
            <w:color w:val="0000FF"/>
            <w:sz w:val="20"/>
            <w:szCs w:val="20"/>
          </w:rPr>
          <w:t>пунктом 6.39(2)</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6.25(1). Льготные инвестиционные кредиты (за исключением льготных инвестиционных кредитов на цели приобретения техники, оборудования и средств автоматизации) предоставляются при условии наличия графика платежей по кредитному договору (соглашению), предусматривающего начало ежемесячного погашения основного долга равными долями не позднее 2 лет со дня предоставления кредитных средств в рамках заключенного кредитного договора (соглашения), но не позднее окончания срока возврата льготного инвестиционного кредита (в том числе с правом заемщика досрочного погашения основного долга по соответствующему кредитному договору (соглашению), а также установления графика платежей по соответствующему кредитному договору (соглашению) в первые 2 года с момента предоставления кредитных средств).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Льготные инвестиционные кредиты на цели приобретения техники, оборудования и средств автоматизации предоставляются при условии наличия графика платежей по кредитному договору (соглашению), предусматривающего начало ежемесячного погашения основного долга равными долями не позднее 18 месяцев со дня предоставления кредитных средств в рамках заключенного кредитного договора (соглашения), но не позднее окончания возврата льготного инвестиционного кредита (в том числе с правом заемщика досрочного погашения основного долга по соответствующему кредитному договору (соглашению), а также установления графика платежей по соответствующему кредитному договору (соглашению) в первые 18 месяцев с момента предоставления кредитных средств).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2" w:name="Par326"/>
      <w:bookmarkEnd w:id="22"/>
      <w:r>
        <w:rPr>
          <w:rFonts w:ascii="Arial" w:hAnsi="Arial" w:cs="Arial"/>
          <w:sz w:val="20"/>
          <w:szCs w:val="20"/>
        </w:rPr>
        <w:t xml:space="preserve">Льготные инвестиционные кредиты предоставляются при условии наличия графиков платежей по кредитным договорам (соглашениям), предусматривающим предоставление льготных инвестиционных кредитов и заключенным в период с 1 января 2017 года по 11 сентября 2024 года включительно в соответствии с </w:t>
      </w:r>
      <w:hyperlink w:anchor="Par359" w:history="1">
        <w:r>
          <w:rPr>
            <w:rFonts w:ascii="Arial" w:hAnsi="Arial" w:cs="Arial"/>
            <w:color w:val="0000FF"/>
            <w:sz w:val="20"/>
            <w:szCs w:val="20"/>
          </w:rPr>
          <w:t>подпунктами "а"</w:t>
        </w:r>
      </w:hyperlink>
      <w:r>
        <w:rPr>
          <w:rFonts w:ascii="Arial" w:hAnsi="Arial" w:cs="Arial"/>
          <w:sz w:val="20"/>
          <w:szCs w:val="20"/>
        </w:rPr>
        <w:t xml:space="preserve"> - </w:t>
      </w:r>
      <w:hyperlink w:anchor="Par362" w:history="1">
        <w:r>
          <w:rPr>
            <w:rFonts w:ascii="Arial" w:hAnsi="Arial" w:cs="Arial"/>
            <w:color w:val="0000FF"/>
            <w:sz w:val="20"/>
            <w:szCs w:val="20"/>
          </w:rPr>
          <w:t>"г"</w:t>
        </w:r>
      </w:hyperlink>
      <w:r>
        <w:rPr>
          <w:rFonts w:ascii="Arial" w:hAnsi="Arial" w:cs="Arial"/>
          <w:sz w:val="20"/>
          <w:szCs w:val="20"/>
        </w:rPr>
        <w:t xml:space="preserve">, </w:t>
      </w:r>
      <w:hyperlink w:anchor="Par364" w:history="1">
        <w:r>
          <w:rPr>
            <w:rFonts w:ascii="Arial" w:hAnsi="Arial" w:cs="Arial"/>
            <w:color w:val="0000FF"/>
            <w:sz w:val="20"/>
            <w:szCs w:val="20"/>
          </w:rPr>
          <w:t>"е"</w:t>
        </w:r>
      </w:hyperlink>
      <w:r>
        <w:rPr>
          <w:rFonts w:ascii="Arial" w:hAnsi="Arial" w:cs="Arial"/>
          <w:sz w:val="20"/>
          <w:szCs w:val="20"/>
        </w:rPr>
        <w:t xml:space="preserve">, </w:t>
      </w:r>
      <w:hyperlink w:anchor="Par366" w:history="1">
        <w:r>
          <w:rPr>
            <w:rFonts w:ascii="Arial" w:hAnsi="Arial" w:cs="Arial"/>
            <w:color w:val="0000FF"/>
            <w:sz w:val="20"/>
            <w:szCs w:val="20"/>
          </w:rPr>
          <w:t>"з" пункта 6.39</w:t>
        </w:r>
      </w:hyperlink>
      <w:r>
        <w:rPr>
          <w:rFonts w:ascii="Arial" w:hAnsi="Arial" w:cs="Arial"/>
          <w:sz w:val="20"/>
          <w:szCs w:val="20"/>
        </w:rPr>
        <w:t xml:space="preserve"> настоящего Решения, в том числе в целях рефинансирования ранее предоставленных льготных инвестиционных кредитов, предусматривающих погашение основного долга равными долями по истечении 3 лет с момента полной выдачи кредитных средств в соответствии с заключенным кредитным договором (соглашением).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указанные в </w:t>
      </w:r>
      <w:hyperlink w:anchor="Par326"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применяются с 1 января 2026 года и распространяются на кредитные договоры (соглашения), указанные в </w:t>
      </w:r>
      <w:hyperlink w:anchor="Par358" w:history="1">
        <w:r>
          <w:rPr>
            <w:rFonts w:ascii="Arial" w:hAnsi="Arial" w:cs="Arial"/>
            <w:color w:val="0000FF"/>
            <w:sz w:val="20"/>
            <w:szCs w:val="20"/>
          </w:rPr>
          <w:t>пункте 6.39</w:t>
        </w:r>
      </w:hyperlink>
      <w:r>
        <w:rPr>
          <w:rFonts w:ascii="Arial" w:hAnsi="Arial" w:cs="Arial"/>
          <w:sz w:val="20"/>
          <w:szCs w:val="20"/>
        </w:rPr>
        <w:t xml:space="preserve"> настоящего Решения. Уполномоченный банк приводит графики платежей в соответствие с </w:t>
      </w:r>
      <w:hyperlink w:anchor="Par326"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в течение 10 рабочих дней со дня вступления настоящего положения в силу с уведомлением Министерства в порядке, устанавливаемом Министерством в соответствии с </w:t>
      </w:r>
      <w:hyperlink r:id="rId47" w:history="1">
        <w:r>
          <w:rPr>
            <w:rFonts w:ascii="Arial" w:hAnsi="Arial" w:cs="Arial"/>
            <w:color w:val="0000FF"/>
            <w:sz w:val="20"/>
            <w:szCs w:val="20"/>
          </w:rPr>
          <w:t>абзацем восьмым пункта 62</w:t>
        </w:r>
      </w:hyperlink>
      <w:r>
        <w:rPr>
          <w:rFonts w:ascii="Arial" w:hAnsi="Arial" w:cs="Arial"/>
          <w:sz w:val="20"/>
          <w:szCs w:val="20"/>
        </w:rP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N 1780.</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6.26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w:t>
      </w:r>
      <w:r>
        <w:rPr>
          <w:rFonts w:ascii="Arial" w:hAnsi="Arial" w:cs="Arial"/>
          <w:sz w:val="20"/>
          <w:szCs w:val="20"/>
        </w:rPr>
        <w:lastRenderedPageBreak/>
        <w:t>заемщиком согласно кредитному договору (соглашению), в соответствии с законодательством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6.27 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6.28 При предоставлении льготного краткосрочного кредита и (или) льготного инвестиционного кредита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осуществлении авансовых платежей,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6.29 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в том числе для осуществления авансовых платежей и (или) расчетов по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3" w:name="Par332"/>
      <w:bookmarkEnd w:id="23"/>
      <w:r>
        <w:rPr>
          <w:rFonts w:ascii="Arial" w:hAnsi="Arial" w:cs="Arial"/>
          <w:sz w:val="20"/>
          <w:szCs w:val="20"/>
        </w:rPr>
        <w:t>6.30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возвращены заемщику в связи с невозможностью исполнения обязательств по такому договору и (или) невозможностью осуществления уполномоченными банками расчетов, в том числе посредством безотзывных аккредитивов,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целей применения </w:t>
      </w:r>
      <w:hyperlink w:anchor="Par332"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под невозможностью исполнения обязательств по договору, заключенному заемщиком, и (или) невозможностью осуществления расчетов, в том числе посредством безотзывных аккредитивов, понимаются: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4" w:name="Par334"/>
      <w:bookmarkEnd w:id="24"/>
      <w:r>
        <w:rPr>
          <w:rFonts w:ascii="Arial" w:hAnsi="Arial" w:cs="Arial"/>
          <w:sz w:val="20"/>
          <w:szCs w:val="20"/>
        </w:rPr>
        <w:t>введение торговых и экономических санкций в отношении российских юридических (в том числе в отношении уполномоченных банков) и (или) физических лиц, если такие санкции повлияли на возможность исполнения обязательств по договору, заключенному заемщиком, и (или) осуществлению расчетов;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введение Правительством Российской Федерации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обязательств по договору, заключенному заемщиком;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5" w:name="Par336"/>
      <w:bookmarkEnd w:id="25"/>
      <w:r>
        <w:rPr>
          <w:rFonts w:ascii="Arial" w:hAnsi="Arial" w:cs="Arial"/>
          <w:sz w:val="20"/>
          <w:szCs w:val="20"/>
        </w:rPr>
        <w:t>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Российской Федерации или российских хозяйствующих субъектов, если такие обстоятельства повлияли на возможность исполнения обязательств по договору, заключенному заемщиком, и (или) осуществления расчетов.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повторного предоставления уполномоченным банком по тому же кредитному договору (соглашению) заемщику средств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в объеме ранее погашенного основного долга по указанному кредитному договору (соглашению) в соответствии с </w:t>
      </w:r>
      <w:hyperlink w:anchor="Par332"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для финансирования целей, предусмотренных таким кредитным договором (соглашением), в том числе в целях </w:t>
      </w:r>
      <w:r>
        <w:rPr>
          <w:rFonts w:ascii="Arial" w:hAnsi="Arial" w:cs="Arial"/>
          <w:sz w:val="20"/>
          <w:szCs w:val="20"/>
        </w:rPr>
        <w:lastRenderedPageBreak/>
        <w:t xml:space="preserve">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 размер ранее предоставленных уполномоченному банку субсидий по кредитному договору (соглашению), по которому осуществлено погашение основного долга в соответствии с </w:t>
      </w:r>
      <w:hyperlink w:anchor="Par332"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возврату не подлежит, в противном случае размер ранее предоставленных уполномоченному банку субсидий подлежит возврату.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6" w:name="Par338"/>
      <w:bookmarkEnd w:id="26"/>
      <w:r>
        <w:rPr>
          <w:rFonts w:ascii="Arial" w:hAnsi="Arial" w:cs="Arial"/>
          <w:sz w:val="20"/>
          <w:szCs w:val="20"/>
        </w:rPr>
        <w:t>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уполномоченным банком по тому же кредитному договору (соглашению) заемщику в объеме возвращенных средств в иностранной валюте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целей применения </w:t>
      </w:r>
      <w:hyperlink w:anchor="Par338" w:history="1">
        <w:r>
          <w:rPr>
            <w:rFonts w:ascii="Arial" w:hAnsi="Arial" w:cs="Arial"/>
            <w:color w:val="0000FF"/>
            <w:sz w:val="20"/>
            <w:szCs w:val="20"/>
          </w:rPr>
          <w:t>абзаца седьмого</w:t>
        </w:r>
      </w:hyperlink>
      <w:r>
        <w:rPr>
          <w:rFonts w:ascii="Arial" w:hAnsi="Arial" w:cs="Arial"/>
          <w:sz w:val="20"/>
          <w:szCs w:val="20"/>
        </w:rPr>
        <w:t xml:space="preserve"> настоящего пункта под невозможностью исполнения обязательств по договору, заключенному заемщиком, и (или) невозможностью осуществления уполномоченным банком расчетов понимаются случаи, установленные </w:t>
      </w:r>
      <w:hyperlink w:anchor="Par334" w:history="1">
        <w:r>
          <w:rPr>
            <w:rFonts w:ascii="Arial" w:hAnsi="Arial" w:cs="Arial"/>
            <w:color w:val="0000FF"/>
            <w:sz w:val="20"/>
            <w:szCs w:val="20"/>
          </w:rPr>
          <w:t>абзацами третьим</w:t>
        </w:r>
      </w:hyperlink>
      <w:r>
        <w:rPr>
          <w:rFonts w:ascii="Arial" w:hAnsi="Arial" w:cs="Arial"/>
          <w:sz w:val="20"/>
          <w:szCs w:val="20"/>
        </w:rPr>
        <w:t xml:space="preserve"> - </w:t>
      </w:r>
      <w:hyperlink w:anchor="Par336" w:history="1">
        <w:r>
          <w:rPr>
            <w:rFonts w:ascii="Arial" w:hAnsi="Arial" w:cs="Arial"/>
            <w:color w:val="0000FF"/>
            <w:sz w:val="20"/>
            <w:szCs w:val="20"/>
          </w:rPr>
          <w:t>пятым</w:t>
        </w:r>
      </w:hyperlink>
      <w:r>
        <w:rPr>
          <w:rFonts w:ascii="Arial" w:hAnsi="Arial" w:cs="Arial"/>
          <w:sz w:val="20"/>
          <w:szCs w:val="20"/>
        </w:rPr>
        <w:t xml:space="preserve"> настоящего пункта.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ранее предоставленных уполномоченному банку субсидий по кредитным договорам (соглашениям), по которым осуществлен возврат средств льготных краткосрочных кредитов и (или) льготных инвестиционных кредитов в соответствии с </w:t>
      </w:r>
      <w:hyperlink w:anchor="Par338" w:history="1">
        <w:r>
          <w:rPr>
            <w:rFonts w:ascii="Arial" w:hAnsi="Arial" w:cs="Arial"/>
            <w:color w:val="0000FF"/>
            <w:sz w:val="20"/>
            <w:szCs w:val="20"/>
          </w:rPr>
          <w:t>абзацем седьмым</w:t>
        </w:r>
      </w:hyperlink>
      <w:r>
        <w:rPr>
          <w:rFonts w:ascii="Arial" w:hAnsi="Arial" w:cs="Arial"/>
          <w:sz w:val="20"/>
          <w:szCs w:val="20"/>
        </w:rPr>
        <w:t xml:space="preserve"> настоящего пункта, возврату не подлежит.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средства льготных краткосрочных кредитов и (или) льготных инвестиционных кредитов, возвращенные заемщику в соответствии с </w:t>
      </w:r>
      <w:hyperlink w:anchor="Par338" w:history="1">
        <w:r>
          <w:rPr>
            <w:rFonts w:ascii="Arial" w:hAnsi="Arial" w:cs="Arial"/>
            <w:color w:val="0000FF"/>
            <w:sz w:val="20"/>
            <w:szCs w:val="20"/>
          </w:rPr>
          <w:t>абзацем седьмым</w:t>
        </w:r>
      </w:hyperlink>
      <w:r>
        <w:rPr>
          <w:rFonts w:ascii="Arial" w:hAnsi="Arial" w:cs="Arial"/>
          <w:sz w:val="20"/>
          <w:szCs w:val="20"/>
        </w:rPr>
        <w:t xml:space="preserve"> настоящего пункта, повторно не направлены для финансирования целей, предусмотренных кредитным договором (соглашением), то указанные средства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 при этом в случае если основной долг не погашен в полном объеме, соответствующем размеру ранее предоставленных заемщику средств льготных краткосрочных и (или) льготных инвестиционных кредитов, то по такому кредитному договору (соглашению) на оставшуюся часть соответствующего основного долга после погашения предоставление субсидий не осуществляется.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в </w:t>
      </w:r>
      <w:hyperlink w:anchor="Par332" w:history="1">
        <w:r>
          <w:rPr>
            <w:rFonts w:ascii="Arial" w:hAnsi="Arial" w:cs="Arial"/>
            <w:color w:val="0000FF"/>
            <w:sz w:val="20"/>
            <w:szCs w:val="20"/>
          </w:rPr>
          <w:t>абзацах первом</w:t>
        </w:r>
      </w:hyperlink>
      <w:r>
        <w:rPr>
          <w:rFonts w:ascii="Arial" w:hAnsi="Arial" w:cs="Arial"/>
          <w:sz w:val="20"/>
          <w:szCs w:val="20"/>
        </w:rPr>
        <w:t xml:space="preserve"> и (или) </w:t>
      </w:r>
      <w:hyperlink w:anchor="Par338" w:history="1">
        <w:r>
          <w:rPr>
            <w:rFonts w:ascii="Arial" w:hAnsi="Arial" w:cs="Arial"/>
            <w:color w:val="0000FF"/>
            <w:sz w:val="20"/>
            <w:szCs w:val="20"/>
          </w:rPr>
          <w:t>седьмом</w:t>
        </w:r>
      </w:hyperlink>
      <w:r>
        <w:rPr>
          <w:rFonts w:ascii="Arial" w:hAnsi="Arial" w:cs="Arial"/>
          <w:sz w:val="20"/>
          <w:szCs w:val="20"/>
        </w:rPr>
        <w:t xml:space="preserve"> настоящего пункта случаи возврата средств заемщику не являются нецелевым использованием заемщиком средств льготного краткосрочного кредита (части кредита) и (или) льготного инвестиционного кредита (части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Изменение стоимости выданного льготного краткосрочного кредита и (или) льготного инвестиционного кредита, средства которых конвертированы в иностранную валюту и (или) по которым осуществлено погашение основного долга в соответствии с </w:t>
      </w:r>
      <w:hyperlink w:anchor="Par332" w:history="1">
        <w:r>
          <w:rPr>
            <w:rFonts w:ascii="Arial" w:hAnsi="Arial" w:cs="Arial"/>
            <w:color w:val="0000FF"/>
            <w:sz w:val="20"/>
            <w:szCs w:val="20"/>
          </w:rPr>
          <w:t>абзацами первым</w:t>
        </w:r>
      </w:hyperlink>
      <w:r>
        <w:rPr>
          <w:rFonts w:ascii="Arial" w:hAnsi="Arial" w:cs="Arial"/>
          <w:sz w:val="20"/>
          <w:szCs w:val="20"/>
        </w:rPr>
        <w:t xml:space="preserve"> и (или) </w:t>
      </w:r>
      <w:hyperlink w:anchor="Par338" w:history="1">
        <w:r>
          <w:rPr>
            <w:rFonts w:ascii="Arial" w:hAnsi="Arial" w:cs="Arial"/>
            <w:color w:val="0000FF"/>
            <w:sz w:val="20"/>
            <w:szCs w:val="20"/>
          </w:rPr>
          <w:t>седьмым</w:t>
        </w:r>
      </w:hyperlink>
      <w:r>
        <w:rPr>
          <w:rFonts w:ascii="Arial" w:hAnsi="Arial" w:cs="Arial"/>
          <w:sz w:val="20"/>
          <w:szCs w:val="20"/>
        </w:rPr>
        <w:t xml:space="preserve"> настоящего пункта, не допускается за исключением случая, предусмотренного </w:t>
      </w:r>
      <w:hyperlink w:anchor="Par322" w:history="1">
        <w:r>
          <w:rPr>
            <w:rFonts w:ascii="Arial" w:hAnsi="Arial" w:cs="Arial"/>
            <w:color w:val="0000FF"/>
            <w:sz w:val="20"/>
            <w:szCs w:val="20"/>
          </w:rPr>
          <w:t>пунктом 6.25</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6.31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6.32 Прогноз кредитования заемщиков формируется Министерством на основании предложений уполномоченных органов субъектов Российской Федерации, подготовленных исходя из необходимости достижения целевых показателей, связанных с реализацией государственных программ развития агропромышленного комплекса субъектов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ежегодно до 1 июня текущего финансового года. Министерство формирует план льготного кредитования заемщиков на текущий финансовый год (далее - план) по субъектам Российской Федерации с учетом сроков кредитных соглашений (договоров) по направлениям кредитования на основании: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расчета суммарного размера субсидий, предоставляемых уполномоченным банкам по планируемым к выдаче льготным краткосрочным кредитам на территории каждого субъекта Российской Федерации с учетом среднего размера фактически предоставленной уполномоченным банкам субсидии по вновь выдаваемым в соответствующем финансовом году льготным краткосрочным кредитам за 3 календарных года, предшествующих текущему финансовому году.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6.33 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в размере 1,2.</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субсидий, направляемых на возмещение недополученных уполномоченными банками доходов по льготным инвестиционным кредитам, выданным заемщикам на цели развития молочного скотоводства, составляет не менее 10 процентов общего объема субсидий, предоставляемых на возмещение недополученных уполномоченными банками доходов по льготным инвестиционным кредитам.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6.34 План утверждается Министерством ежегодно до 15 февраля текущего финансового года в установленном им порядке.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 содержит: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перечень направлений целевого использования льготных краткосрочных кредитов и (или) льготных инвестиционных кредитов;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 заемщикам, на территории каждого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6.35 План размещается на официальном сайте Министерства в информационно-телекоммуникационной сети "Интернет" не позднее 3 рабочих дней после его утверждения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6.36 Министерство в установленном им порядке в случае изменения в текущем финансовом году лимитов бюджетных обязательств, утвержденных Министерству как получателю средств федерального бюджета на цели, указанные в настоящем Решении, а также с учетом интенсивности выборки (освоения) лимитов бюджетных обязательств, утвержденных Министерству как получателю средств федерального бюджета на цели, указанные в настоящем Решении, вправе откорректировать план.</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6.37 Субсидии предоставляются уполномоченным банкам в пределах лимитов бюджетных обязательств, доведенных в установленном порядке Министерству как получателю средств федерального бюджета на цели, указанные в настоящем Решении, согласно плану.</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6.38 Министерство не позднее 10-го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настоящем Решении.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7" w:name="Par358"/>
      <w:bookmarkEnd w:id="27"/>
      <w:r>
        <w:rPr>
          <w:rFonts w:ascii="Arial" w:hAnsi="Arial" w:cs="Arial"/>
          <w:sz w:val="20"/>
          <w:szCs w:val="20"/>
        </w:rPr>
        <w:t xml:space="preserve">6.39 Субсидии предоставляются уполномоченным банкам в течение срока действия кредитного договора (соглашения), заключенного (за исключением случаев, предусмотренных </w:t>
      </w:r>
      <w:hyperlink w:anchor="Par376" w:history="1">
        <w:r>
          <w:rPr>
            <w:rFonts w:ascii="Arial" w:hAnsi="Arial" w:cs="Arial"/>
            <w:color w:val="0000FF"/>
            <w:sz w:val="20"/>
            <w:szCs w:val="20"/>
          </w:rPr>
          <w:t>пунктом 6.39(1)</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8" w:name="Par359"/>
      <w:bookmarkEnd w:id="28"/>
      <w:r>
        <w:rPr>
          <w:rFonts w:ascii="Arial" w:hAnsi="Arial" w:cs="Arial"/>
          <w:sz w:val="20"/>
          <w:szCs w:val="20"/>
        </w:rPr>
        <w:t>а) в 2017 и 2018 годах, -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 1 января 2019 г. по 31 августа 2021 г., - в размере 90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 на каждую дату начисления уполномоченным банком процентов по такому </w:t>
      </w:r>
      <w:r>
        <w:rPr>
          <w:rFonts w:ascii="Arial" w:hAnsi="Arial" w:cs="Arial"/>
          <w:sz w:val="20"/>
          <w:szCs w:val="20"/>
        </w:rPr>
        <w:lastRenderedPageBreak/>
        <w:t>кредитному договору (соглашению) со дня заключения дополнительного соглашения к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29" w:name="Par361"/>
      <w:bookmarkEnd w:id="29"/>
      <w:r>
        <w:rPr>
          <w:rFonts w:ascii="Arial" w:hAnsi="Arial" w:cs="Arial"/>
          <w:sz w:val="20"/>
          <w:szCs w:val="20"/>
        </w:rPr>
        <w:t>в) с 1 сентября 2021 г. по 14 февраля 2022 г., - в размере 80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 на каждую дату начисления уполномоченным банком процентов по такому кредитному договору (соглашению) со дня заключения дополнительного соглашения к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0" w:name="Par362"/>
      <w:bookmarkEnd w:id="30"/>
      <w:r>
        <w:rPr>
          <w:rFonts w:ascii="Arial" w:hAnsi="Arial" w:cs="Arial"/>
          <w:sz w:val="20"/>
          <w:szCs w:val="20"/>
        </w:rPr>
        <w:t>г) с 15 февраля 2022 г. по 31 декабря 2023 г. (за исключением кредитного договора (соглашения), заключенного в период с 1 мая 2022 г. по 31 декабря 2022 г. и предусматривающего предоставление льготного инвестиционного кредита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а также за исключением кредитного договора (соглашения), заключенного с 1 декабря 2022 г. и предусматривающего предоставление льготного инвестиционного кредита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 в размере 70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предусматривающего предоставление льготного инвестиционного кредита;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 15 февраля 2022 г. по 31 декабря 2023 г. -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предусматривающему предоставление льготного краткосрочного кредита,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 на каждую дату начисления уполномоченным банком процентов по такому кредитному договору (соглашению) со дня заключения дополнительного соглашения к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1" w:name="Par364"/>
      <w:bookmarkEnd w:id="31"/>
      <w:r>
        <w:rPr>
          <w:rFonts w:ascii="Arial" w:hAnsi="Arial" w:cs="Arial"/>
          <w:sz w:val="20"/>
          <w:szCs w:val="20"/>
        </w:rPr>
        <w:t>е) с 1 мая 2022 г. по 31 декабря 2022 г., -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предусматривающему предоставление льготного инвестиционного кредита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2" w:name="Par365"/>
      <w:bookmarkEnd w:id="32"/>
      <w:r>
        <w:rPr>
          <w:rFonts w:ascii="Arial" w:hAnsi="Arial" w:cs="Arial"/>
          <w:sz w:val="20"/>
          <w:szCs w:val="20"/>
        </w:rPr>
        <w:t>ж) с 1 декабря 2022 г., -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предусматривающему предоставление льготного инвестиционного кредита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3" w:name="Par366"/>
      <w:bookmarkEnd w:id="33"/>
      <w:r>
        <w:rPr>
          <w:rFonts w:ascii="Arial" w:hAnsi="Arial" w:cs="Arial"/>
          <w:sz w:val="20"/>
          <w:szCs w:val="20"/>
        </w:rPr>
        <w:t>з) с 1 января 2024 г. (за исключением кредитного договора (соглашения), заключенного с 1 декабря 2022 г. и предусматривающего предоставление льготного инвестиционного кредита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и предусматривающего предоставление льготного краткосрочного или льготного инвестиционного кредита заемщику, в размере: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4" w:name="Par367"/>
      <w:bookmarkEnd w:id="34"/>
      <w:r>
        <w:rPr>
          <w:rFonts w:ascii="Arial" w:hAnsi="Arial" w:cs="Arial"/>
          <w:sz w:val="20"/>
          <w:szCs w:val="20"/>
        </w:rPr>
        <w:lastRenderedPageBreak/>
        <w:t xml:space="preserve">50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 в случае предоставления льготного краткосрочного или льготного инвестиционного кредита по направлению целевого использования льготных краткосрочных или льготных инвестиционных кредитов, предусмотренному </w:t>
      </w:r>
      <w:hyperlink w:anchor="Par97" w:history="1">
        <w:r>
          <w:rPr>
            <w:rFonts w:ascii="Arial" w:hAnsi="Arial" w:cs="Arial"/>
            <w:color w:val="0000FF"/>
            <w:sz w:val="20"/>
            <w:szCs w:val="20"/>
          </w:rPr>
          <w:t>абзацем седьмым</w:t>
        </w:r>
      </w:hyperlink>
      <w:r>
        <w:rPr>
          <w:rFonts w:ascii="Arial" w:hAnsi="Arial" w:cs="Arial"/>
          <w:sz w:val="20"/>
          <w:szCs w:val="20"/>
        </w:rPr>
        <w:t xml:space="preserve"> раздела "Используемые понятия" настоящего Решения,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кредитом, - на каждую дату начисления уполномоченным банком процентов по такому кредитному договору (соглашению) со дня заключения дополнительного соглашения к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5" w:name="Par368"/>
      <w:bookmarkEnd w:id="35"/>
      <w:r>
        <w:rPr>
          <w:rFonts w:ascii="Arial" w:hAnsi="Arial" w:cs="Arial"/>
          <w:sz w:val="20"/>
          <w:szCs w:val="20"/>
        </w:rPr>
        <w:t xml:space="preserve">70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 в случае предоставления льготного краткосрочного или льготного инвестиционного кредита по направлению целевого использования льготных краткосрочных или льготных инвестиционных кредитов, предусмотренному </w:t>
      </w:r>
      <w:hyperlink w:anchor="Par96" w:history="1">
        <w:r>
          <w:rPr>
            <w:rFonts w:ascii="Arial" w:hAnsi="Arial" w:cs="Arial"/>
            <w:color w:val="0000FF"/>
            <w:sz w:val="20"/>
            <w:szCs w:val="20"/>
          </w:rPr>
          <w:t>абзацем шестым</w:t>
        </w:r>
      </w:hyperlink>
      <w:r>
        <w:rPr>
          <w:rFonts w:ascii="Arial" w:hAnsi="Arial" w:cs="Arial"/>
          <w:sz w:val="20"/>
          <w:szCs w:val="20"/>
        </w:rPr>
        <w:t xml:space="preserve"> раздела "Используемые понятия" настоящего Решения,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кредитом, - на каждую дату начисления уполномоченным банком процентов по такому кредитному договору (соглашению) со дня заключения дополнительного соглашения к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субсидирования действует по день окончания срока действия кредитного договора (соглашения) включительно.</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предоставлении льготного краткосрочного кредита и (или) льготного инвестиционного кредита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субсидий, указанных в настоящем пункте).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6" w:name="Par373"/>
      <w:bookmarkEnd w:id="36"/>
      <w:r>
        <w:rPr>
          <w:rFonts w:ascii="Arial" w:hAnsi="Arial" w:cs="Arial"/>
          <w:sz w:val="20"/>
          <w:szCs w:val="20"/>
        </w:rPr>
        <w:t xml:space="preserve">В случае рефинансирования ранее предоставленного в соответствии с </w:t>
      </w:r>
      <w:hyperlink w:anchor="Par359" w:history="1">
        <w:r>
          <w:rPr>
            <w:rFonts w:ascii="Arial" w:hAnsi="Arial" w:cs="Arial"/>
            <w:color w:val="0000FF"/>
            <w:sz w:val="20"/>
            <w:szCs w:val="20"/>
          </w:rPr>
          <w:t>подпунктами "а"</w:t>
        </w:r>
      </w:hyperlink>
      <w:r>
        <w:rPr>
          <w:rFonts w:ascii="Arial" w:hAnsi="Arial" w:cs="Arial"/>
          <w:sz w:val="20"/>
          <w:szCs w:val="20"/>
        </w:rPr>
        <w:t xml:space="preserve"> - </w:t>
      </w:r>
      <w:hyperlink w:anchor="Par362" w:history="1">
        <w:r>
          <w:rPr>
            <w:rFonts w:ascii="Arial" w:hAnsi="Arial" w:cs="Arial"/>
            <w:color w:val="0000FF"/>
            <w:sz w:val="20"/>
            <w:szCs w:val="20"/>
          </w:rPr>
          <w:t>"г"</w:t>
        </w:r>
      </w:hyperlink>
      <w:r>
        <w:rPr>
          <w:rFonts w:ascii="Arial" w:hAnsi="Arial" w:cs="Arial"/>
          <w:sz w:val="20"/>
          <w:szCs w:val="20"/>
        </w:rPr>
        <w:t xml:space="preserve">, </w:t>
      </w:r>
      <w:hyperlink w:anchor="Par364" w:history="1">
        <w:r>
          <w:rPr>
            <w:rFonts w:ascii="Arial" w:hAnsi="Arial" w:cs="Arial"/>
            <w:color w:val="0000FF"/>
            <w:sz w:val="20"/>
            <w:szCs w:val="20"/>
          </w:rPr>
          <w:t>"е"</w:t>
        </w:r>
      </w:hyperlink>
      <w:r>
        <w:rPr>
          <w:rFonts w:ascii="Arial" w:hAnsi="Arial" w:cs="Arial"/>
          <w:sz w:val="20"/>
          <w:szCs w:val="20"/>
        </w:rPr>
        <w:t xml:space="preserve"> - </w:t>
      </w:r>
      <w:hyperlink w:anchor="Par365" w:history="1">
        <w:r>
          <w:rPr>
            <w:rFonts w:ascii="Arial" w:hAnsi="Arial" w:cs="Arial"/>
            <w:color w:val="0000FF"/>
            <w:sz w:val="20"/>
            <w:szCs w:val="20"/>
          </w:rPr>
          <w:t>"ж"</w:t>
        </w:r>
      </w:hyperlink>
      <w:r>
        <w:rPr>
          <w:rFonts w:ascii="Arial" w:hAnsi="Arial" w:cs="Arial"/>
          <w:sz w:val="20"/>
          <w:szCs w:val="20"/>
        </w:rPr>
        <w:t xml:space="preserve"> настоящего пункта льготного инвестиционного кредита субсидии, причитающиеся уполномоченному банку по кредитному договору (соглашению), заключенному на цели рефинансирования ранее предоставленного льготного инвестиционного кредита, предоставляются в размере субсидий, предусмотренном </w:t>
      </w:r>
      <w:hyperlink w:anchor="Par359" w:history="1">
        <w:r>
          <w:rPr>
            <w:rFonts w:ascii="Arial" w:hAnsi="Arial" w:cs="Arial"/>
            <w:color w:val="0000FF"/>
            <w:sz w:val="20"/>
            <w:szCs w:val="20"/>
          </w:rPr>
          <w:t>подпунктами "а"</w:t>
        </w:r>
      </w:hyperlink>
      <w:r>
        <w:rPr>
          <w:rFonts w:ascii="Arial" w:hAnsi="Arial" w:cs="Arial"/>
          <w:sz w:val="20"/>
          <w:szCs w:val="20"/>
        </w:rPr>
        <w:t xml:space="preserve"> - </w:t>
      </w:r>
      <w:hyperlink w:anchor="Par362" w:history="1">
        <w:r>
          <w:rPr>
            <w:rFonts w:ascii="Arial" w:hAnsi="Arial" w:cs="Arial"/>
            <w:color w:val="0000FF"/>
            <w:sz w:val="20"/>
            <w:szCs w:val="20"/>
          </w:rPr>
          <w:t>"г"</w:t>
        </w:r>
      </w:hyperlink>
      <w:r>
        <w:rPr>
          <w:rFonts w:ascii="Arial" w:hAnsi="Arial" w:cs="Arial"/>
          <w:sz w:val="20"/>
          <w:szCs w:val="20"/>
        </w:rPr>
        <w:t xml:space="preserve">, </w:t>
      </w:r>
      <w:hyperlink w:anchor="Par364" w:history="1">
        <w:r>
          <w:rPr>
            <w:rFonts w:ascii="Arial" w:hAnsi="Arial" w:cs="Arial"/>
            <w:color w:val="0000FF"/>
            <w:sz w:val="20"/>
            <w:szCs w:val="20"/>
          </w:rPr>
          <w:t>"е"</w:t>
        </w:r>
      </w:hyperlink>
      <w:r>
        <w:rPr>
          <w:rFonts w:ascii="Arial" w:hAnsi="Arial" w:cs="Arial"/>
          <w:sz w:val="20"/>
          <w:szCs w:val="20"/>
        </w:rPr>
        <w:t xml:space="preserve"> - </w:t>
      </w:r>
      <w:hyperlink w:anchor="Par365" w:history="1">
        <w:r>
          <w:rPr>
            <w:rFonts w:ascii="Arial" w:hAnsi="Arial" w:cs="Arial"/>
            <w:color w:val="0000FF"/>
            <w:sz w:val="20"/>
            <w:szCs w:val="20"/>
          </w:rPr>
          <w:t>"ж"</w:t>
        </w:r>
      </w:hyperlink>
      <w:r>
        <w:rPr>
          <w:rFonts w:ascii="Arial" w:hAnsi="Arial" w:cs="Arial"/>
          <w:sz w:val="20"/>
          <w:szCs w:val="20"/>
        </w:rPr>
        <w:t xml:space="preserve"> настоящего пункта в зависимости от даты заключения ранее предоставленного льготного инвестиционного кредита, льготная ставка устанавливается уполномоченным банком в пределах значений, предусмотренных </w:t>
      </w:r>
      <w:hyperlink w:anchor="Par98" w:history="1">
        <w:r>
          <w:rPr>
            <w:rFonts w:ascii="Arial" w:hAnsi="Arial" w:cs="Arial"/>
            <w:color w:val="0000FF"/>
            <w:sz w:val="20"/>
            <w:szCs w:val="20"/>
          </w:rPr>
          <w:t>абзацем восьмым</w:t>
        </w:r>
      </w:hyperlink>
      <w:r>
        <w:rPr>
          <w:rFonts w:ascii="Arial" w:hAnsi="Arial" w:cs="Arial"/>
          <w:sz w:val="20"/>
          <w:szCs w:val="20"/>
        </w:rPr>
        <w:t xml:space="preserve"> раздела "Используемые понятия" настоящего Решения (с учетом положений </w:t>
      </w:r>
      <w:hyperlink w:anchor="Par376" w:history="1">
        <w:r>
          <w:rPr>
            <w:rFonts w:ascii="Arial" w:hAnsi="Arial" w:cs="Arial"/>
            <w:color w:val="0000FF"/>
            <w:sz w:val="20"/>
            <w:szCs w:val="20"/>
          </w:rPr>
          <w:t>пункта 6.39(1)</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Субсидии предоставляются в размере, предусмотренном </w:t>
      </w:r>
      <w:hyperlink w:anchor="Par373" w:history="1">
        <w:r>
          <w:rPr>
            <w:rFonts w:ascii="Arial" w:hAnsi="Arial" w:cs="Arial"/>
            <w:color w:val="0000FF"/>
            <w:sz w:val="20"/>
            <w:szCs w:val="20"/>
          </w:rPr>
          <w:t>абзацем шестнадцатым</w:t>
        </w:r>
      </w:hyperlink>
      <w:r>
        <w:rPr>
          <w:rFonts w:ascii="Arial" w:hAnsi="Arial" w:cs="Arial"/>
          <w:sz w:val="20"/>
          <w:szCs w:val="20"/>
        </w:rPr>
        <w:t xml:space="preserve"> настоящего пункта, в случае если в отношении уполномоченного банка, в котором предоставлен такой льготный инвестиционный кредит, иностранным государством введены ограничительные меры, в том числе в случае отключения уполномоченного банка от международной межбанковской системы обмена информацией SWIFT.</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отношении уполномоченного банка иностранным государством не введены ограничительные меры, в том числе уполномоченный банк не отключен от международной межбанковской системы обмена информацией SWIFT, размер субсидии по ранее предоставленным льготным инвестиционным кредитам, рефинансируемым в соответствии с </w:t>
      </w:r>
      <w:hyperlink w:anchor="Par373" w:history="1">
        <w:r>
          <w:rPr>
            <w:rFonts w:ascii="Arial" w:hAnsi="Arial" w:cs="Arial"/>
            <w:color w:val="0000FF"/>
            <w:sz w:val="20"/>
            <w:szCs w:val="20"/>
          </w:rPr>
          <w:t>абзацем шестнадцатым</w:t>
        </w:r>
      </w:hyperlink>
      <w:r>
        <w:rPr>
          <w:rFonts w:ascii="Arial" w:hAnsi="Arial" w:cs="Arial"/>
          <w:sz w:val="20"/>
          <w:szCs w:val="20"/>
        </w:rPr>
        <w:t xml:space="preserve"> настоящего пункта, устанавливается в размере, предусмотренном </w:t>
      </w:r>
      <w:hyperlink w:anchor="Par362" w:history="1">
        <w:r>
          <w:rPr>
            <w:rFonts w:ascii="Arial" w:hAnsi="Arial" w:cs="Arial"/>
            <w:color w:val="0000FF"/>
            <w:sz w:val="20"/>
            <w:szCs w:val="20"/>
          </w:rPr>
          <w:t>подпунктом "г"</w:t>
        </w:r>
      </w:hyperlink>
      <w:r>
        <w:rPr>
          <w:rFonts w:ascii="Arial" w:hAnsi="Arial" w:cs="Arial"/>
          <w:sz w:val="20"/>
          <w:szCs w:val="20"/>
        </w:rPr>
        <w:t xml:space="preserve"> настоящего пункта, льготная ставка устанавливается уполномоченным банком в пределах значений, предусмотренных </w:t>
      </w:r>
      <w:hyperlink w:anchor="Par98" w:history="1">
        <w:r>
          <w:rPr>
            <w:rFonts w:ascii="Arial" w:hAnsi="Arial" w:cs="Arial"/>
            <w:color w:val="0000FF"/>
            <w:sz w:val="20"/>
            <w:szCs w:val="20"/>
          </w:rPr>
          <w:t>абзацем восьмым</w:t>
        </w:r>
      </w:hyperlink>
      <w:r>
        <w:rPr>
          <w:rFonts w:ascii="Arial" w:hAnsi="Arial" w:cs="Arial"/>
          <w:sz w:val="20"/>
          <w:szCs w:val="20"/>
        </w:rPr>
        <w:t xml:space="preserve"> раздела "Используемые понятия"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7" w:name="Par376"/>
      <w:bookmarkEnd w:id="37"/>
      <w:r>
        <w:rPr>
          <w:rFonts w:ascii="Arial" w:hAnsi="Arial" w:cs="Arial"/>
          <w:sz w:val="20"/>
          <w:szCs w:val="20"/>
        </w:rPr>
        <w:t xml:space="preserve">6.39(1) Размер субсидии, предоставляемой за 2025 год уполномоченным банкам по кредитным договорам (соглашениям), указанным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и предусматривающим предоставление льготных инвестиционных кредитов, составляет 50 процентов </w:t>
      </w:r>
      <w:r>
        <w:rPr>
          <w:rFonts w:ascii="Arial" w:hAnsi="Arial" w:cs="Arial"/>
          <w:sz w:val="20"/>
          <w:szCs w:val="20"/>
        </w:rPr>
        <w:lastRenderedPageBreak/>
        <w:t>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рефинансирования ранее предоставленного в соответствии с </w:t>
      </w:r>
      <w:hyperlink w:anchor="Par359" w:history="1">
        <w:r>
          <w:rPr>
            <w:rFonts w:ascii="Arial" w:hAnsi="Arial" w:cs="Arial"/>
            <w:color w:val="0000FF"/>
            <w:sz w:val="20"/>
            <w:szCs w:val="20"/>
          </w:rPr>
          <w:t>подпунктами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льготного инвестиционного кредита субсидии, причитающиеся уполномоченному банку по кредитному договору (соглашению), заключенному на цели рефинансирования ранее предоставленного льготного инвестиционного кредита, предоставляются за 2025 год в размере 50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(соглашению), льготная ставка устанавливается уполномоченным банком в пределах значений, предусмотренных </w:t>
      </w:r>
      <w:hyperlink w:anchor="Par99" w:history="1">
        <w:r>
          <w:rPr>
            <w:rFonts w:ascii="Arial" w:hAnsi="Arial" w:cs="Arial"/>
            <w:color w:val="0000FF"/>
            <w:sz w:val="20"/>
            <w:szCs w:val="20"/>
          </w:rPr>
          <w:t>абзацем девятым</w:t>
        </w:r>
      </w:hyperlink>
      <w:r>
        <w:rPr>
          <w:rFonts w:ascii="Arial" w:hAnsi="Arial" w:cs="Arial"/>
          <w:sz w:val="20"/>
          <w:szCs w:val="20"/>
        </w:rPr>
        <w:t xml:space="preserve"> раздела "Используемые понятия"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Настоящий пункт не применятся к кредитным договорам (соглашениям), заключенным заемщиками, осуществление деятельности которых невозможно на территории Курской, Брянской и Белгородской областей в результате действий вооруженных формирований Украины при условии представления в уполномоченный банк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 субъекта Российской Федерации.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8" w:name="Par380"/>
      <w:bookmarkEnd w:id="38"/>
      <w:r>
        <w:rPr>
          <w:rFonts w:ascii="Arial" w:hAnsi="Arial" w:cs="Arial"/>
          <w:sz w:val="20"/>
          <w:szCs w:val="20"/>
        </w:rPr>
        <w:t xml:space="preserve">Настоящий пункт не применятся к кредитным договорам (соглашениям), указанным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и по которым заемщиками осуществлено погашение основного долга в размере не менее 50 процентов непогашенной по состоянию на 1 января 2025 года суммы основного долга без учета платежей, предусмотренных графиком погашения кредитных средств. В случае осуществления заемщиком единовременного погашения, указанного в настоящем абзаце, уполномоченный банк уведомляет об этом Министерство в течение 5 рабочих дней с приложением подтверждающих документов. Действие настоящего пункта наступает со дня погашения заемщиком не менее 50 процентов непогашенной по состоянию на 1 января 2025 года суммы основного долга.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39" w:name="Par381"/>
      <w:bookmarkEnd w:id="39"/>
      <w:r>
        <w:rPr>
          <w:rFonts w:ascii="Arial" w:hAnsi="Arial" w:cs="Arial"/>
          <w:sz w:val="20"/>
          <w:szCs w:val="20"/>
        </w:rPr>
        <w:t xml:space="preserve">Положения, указанные в </w:t>
      </w:r>
      <w:hyperlink w:anchor="Par380" w:history="1">
        <w:r>
          <w:rPr>
            <w:rFonts w:ascii="Arial" w:hAnsi="Arial" w:cs="Arial"/>
            <w:color w:val="0000FF"/>
            <w:sz w:val="20"/>
            <w:szCs w:val="20"/>
          </w:rPr>
          <w:t>абзаце пятом</w:t>
        </w:r>
      </w:hyperlink>
      <w:r>
        <w:rPr>
          <w:rFonts w:ascii="Arial" w:hAnsi="Arial" w:cs="Arial"/>
          <w:sz w:val="20"/>
          <w:szCs w:val="20"/>
        </w:rPr>
        <w:t xml:space="preserve"> настоящего пункта, распространяются на кредитные договоры (соглашения), по которым после 1 января 2025 года осуществлено погашение основного долга в размере не менее 50 процентов непогашенной по состоянию на 1 января 2025 года суммы основного долга без учета платежей, предусмотренных графиком погашения кредитных средств.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указанные в </w:t>
      </w:r>
      <w:hyperlink w:anchor="Par380" w:history="1">
        <w:r>
          <w:rPr>
            <w:rFonts w:ascii="Arial" w:hAnsi="Arial" w:cs="Arial"/>
            <w:color w:val="0000FF"/>
            <w:sz w:val="20"/>
            <w:szCs w:val="20"/>
          </w:rPr>
          <w:t>абзаце пятом</w:t>
        </w:r>
      </w:hyperlink>
      <w:r>
        <w:rPr>
          <w:rFonts w:ascii="Arial" w:hAnsi="Arial" w:cs="Arial"/>
          <w:sz w:val="20"/>
          <w:szCs w:val="20"/>
        </w:rPr>
        <w:t xml:space="preserve"> и </w:t>
      </w:r>
      <w:hyperlink w:anchor="Par381" w:history="1">
        <w:r>
          <w:rPr>
            <w:rFonts w:ascii="Arial" w:hAnsi="Arial" w:cs="Arial"/>
            <w:color w:val="0000FF"/>
            <w:sz w:val="20"/>
            <w:szCs w:val="20"/>
          </w:rPr>
          <w:t>шестом</w:t>
        </w:r>
      </w:hyperlink>
      <w:r>
        <w:rPr>
          <w:rFonts w:ascii="Arial" w:hAnsi="Arial" w:cs="Arial"/>
          <w:sz w:val="20"/>
          <w:szCs w:val="20"/>
        </w:rPr>
        <w:t xml:space="preserve"> настоящего пункта, распространяются на правоотношения, возникшие с 1 января 2025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0" w:name="Par383"/>
      <w:bookmarkEnd w:id="40"/>
      <w:r>
        <w:rPr>
          <w:rFonts w:ascii="Arial" w:hAnsi="Arial" w:cs="Arial"/>
          <w:sz w:val="20"/>
          <w:szCs w:val="20"/>
        </w:rPr>
        <w:t xml:space="preserve">6.39(2) В случае если в период, указанный в </w:t>
      </w:r>
      <w:hyperlink w:anchor="Par100" w:history="1">
        <w:r>
          <w:rPr>
            <w:rFonts w:ascii="Arial" w:hAnsi="Arial" w:cs="Arial"/>
            <w:color w:val="0000FF"/>
            <w:sz w:val="20"/>
            <w:szCs w:val="20"/>
          </w:rPr>
          <w:t>абзаце десятом</w:t>
        </w:r>
      </w:hyperlink>
      <w:r>
        <w:rPr>
          <w:rFonts w:ascii="Arial" w:hAnsi="Arial" w:cs="Arial"/>
          <w:sz w:val="20"/>
          <w:szCs w:val="20"/>
        </w:rPr>
        <w:t xml:space="preserve"> раздела "Используемые понятия" настоящего Решения, заемщиком осуществлено единовременное погашение основного долга по кредитным договорам (соглашениям), указанным в </w:t>
      </w:r>
      <w:hyperlink w:anchor="Par359" w:history="1">
        <w:r>
          <w:rPr>
            <w:rFonts w:ascii="Arial" w:hAnsi="Arial" w:cs="Arial"/>
            <w:color w:val="0000FF"/>
            <w:sz w:val="20"/>
            <w:szCs w:val="20"/>
          </w:rPr>
          <w:t>подпунктах "а"</w:t>
        </w:r>
      </w:hyperlink>
      <w:r>
        <w:rPr>
          <w:rFonts w:ascii="Arial" w:hAnsi="Arial" w:cs="Arial"/>
          <w:sz w:val="20"/>
          <w:szCs w:val="20"/>
        </w:rPr>
        <w:t xml:space="preserve"> - </w:t>
      </w:r>
      <w:hyperlink w:anchor="Par361" w:history="1">
        <w:r>
          <w:rPr>
            <w:rFonts w:ascii="Arial" w:hAnsi="Arial" w:cs="Arial"/>
            <w:color w:val="0000FF"/>
            <w:sz w:val="20"/>
            <w:szCs w:val="20"/>
          </w:rPr>
          <w:t>"в"</w:t>
        </w:r>
      </w:hyperlink>
      <w:r>
        <w:rPr>
          <w:rFonts w:ascii="Arial" w:hAnsi="Arial" w:cs="Arial"/>
          <w:sz w:val="20"/>
          <w:szCs w:val="20"/>
        </w:rPr>
        <w:t xml:space="preserve">, </w:t>
      </w:r>
      <w:hyperlink w:anchor="Par364" w:history="1">
        <w:r>
          <w:rPr>
            <w:rFonts w:ascii="Arial" w:hAnsi="Arial" w:cs="Arial"/>
            <w:color w:val="0000FF"/>
            <w:sz w:val="20"/>
            <w:szCs w:val="20"/>
          </w:rPr>
          <w:t>"е" пункта 6.39</w:t>
        </w:r>
      </w:hyperlink>
      <w:r>
        <w:rPr>
          <w:rFonts w:ascii="Arial" w:hAnsi="Arial" w:cs="Arial"/>
          <w:sz w:val="20"/>
          <w:szCs w:val="20"/>
        </w:rPr>
        <w:t xml:space="preserve"> настоящего Решения, непогашенной по состоянию на 1 января 2025 года суммы основного долга, субсидии предоставляются уполномоченным банкам за период с 1 января 2025 года по 30 ноября 2025 года при применении следующих условий: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70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при единовременном погашении заемщиком не менее 40 процентов от суммы основного долга по соответствующему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65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при единовременном погашении заемщиком не менее 30 процентов от суммы основного долга по соответствующему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60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при единовременном погашении заемщиком не менее 20 процентов от суммы основного долга по соответствующему кредитному договору (соглашению);</w:t>
      </w:r>
    </w:p>
    <w:p w:rsidR="00AB1E09" w:rsidRDefault="00AB1E09" w:rsidP="00AB1E0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E0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E09" w:rsidRDefault="00AB1E0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1E09" w:rsidRDefault="00AB1E0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1E09" w:rsidRDefault="00AB1E0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1E09" w:rsidRDefault="00AB1E0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подпунктов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AB1E09" w:rsidRDefault="00AB1E09">
            <w:pPr>
              <w:autoSpaceDE w:val="0"/>
              <w:autoSpaceDN w:val="0"/>
              <w:adjustRightInd w:val="0"/>
              <w:spacing w:after="0" w:line="240" w:lineRule="auto"/>
              <w:jc w:val="both"/>
              <w:rPr>
                <w:rFonts w:ascii="Arial" w:hAnsi="Arial" w:cs="Arial"/>
                <w:color w:val="392C69"/>
                <w:sz w:val="20"/>
                <w:szCs w:val="20"/>
              </w:rPr>
            </w:pPr>
          </w:p>
        </w:tc>
      </w:tr>
    </w:tbl>
    <w:p w:rsidR="00AB1E09" w:rsidRDefault="00AB1E09" w:rsidP="00AB1E0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в) 55 процентов ключевой ставки Центрального банка Российской Федерации, действующей на каждую дату начисления уполномоченным банком процентов по такому кредитному договору (соглашению) при единовременном погашении заемщиком не менее 10 процентов от суммы основного долга по соответствующему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настоящего пункта распространяются на кредитные договоры (соглашения), указанные в настоящем пункте, начиная со дня осуществления заемщиком единовременного погашения.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6.40 Соглашение о предоставлении субсидий заключается на срок действия доведенных до Министерства как получателя средств федерального бюджета лимитов бюджетных обязательств на цели, указанные в настоящем Решении, до полного исполнения обязательств, предусмотренных соглашением.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 освоения уполномоченным банком, не имеющим на 1 января очередного финансового года действующих льготных краткосрочных и (или) льготных инвестиционных кредитов, объема субсидий, предусмотренных соглашением о предоставлении субсидий на очередной финансовый год, соглашение может быть расторгнуто Министерством в одностороннем порядке начиная с 1 июля текущего финансового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 Субсидии в очередном финансовом году предоставляются уполномоченному банку на основании соглашения о предоставлении субсидий не позднее 30 рабочих дней финансового года после доведения лимитов бюджетных обязательств до Министерства как получателя средств федерального бюджета.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1" w:name="Par394"/>
      <w:bookmarkEnd w:id="41"/>
      <w:r>
        <w:rPr>
          <w:rFonts w:ascii="Arial" w:hAnsi="Arial" w:cs="Arial"/>
          <w:sz w:val="20"/>
          <w:szCs w:val="20"/>
        </w:rPr>
        <w:t>6.42 Уполномоченный банк имеет право с 12 по 20 декабря текущего года представить в Министерство Заявление на получение субсидии за декабрь текущего года (за исключением декабря 2024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недостатка бюджетных ассигнований и лимитов бюджетных обязательств, утвержденных Министерству на цели настоящего Решения, субсидия по Заявлению, указанному в </w:t>
      </w:r>
      <w:hyperlink w:anchor="Par394"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будет предоставлена уполномоченному банку в порядке, установленном </w:t>
      </w:r>
      <w:hyperlink w:anchor="Par407" w:history="1">
        <w:r>
          <w:rPr>
            <w:rFonts w:ascii="Arial" w:hAnsi="Arial" w:cs="Arial"/>
            <w:color w:val="0000FF"/>
            <w:sz w:val="20"/>
            <w:szCs w:val="20"/>
          </w:rPr>
          <w:t>пунктом 6.47</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2" w:name="Par396"/>
      <w:bookmarkEnd w:id="42"/>
      <w:r>
        <w:rPr>
          <w:rFonts w:ascii="Arial" w:hAnsi="Arial" w:cs="Arial"/>
          <w:sz w:val="20"/>
          <w:szCs w:val="20"/>
        </w:rPr>
        <w:t>6.43 Министерство:</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регистрирует Заявление;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проверяет в течение 7 рабочих дней со дня поступления Заявления полноту и достоверность содержащихся в нем сведений и принимает решение о предоставлении субсидии (в том числе в соответствии с </w:t>
      </w:r>
      <w:hyperlink w:anchor="Par399" w:history="1">
        <w:r>
          <w:rPr>
            <w:rFonts w:ascii="Arial" w:hAnsi="Arial" w:cs="Arial"/>
            <w:color w:val="0000FF"/>
            <w:sz w:val="20"/>
            <w:szCs w:val="20"/>
          </w:rPr>
          <w:t>пунктами 6.44</w:t>
        </w:r>
      </w:hyperlink>
      <w:r>
        <w:rPr>
          <w:rFonts w:ascii="Arial" w:hAnsi="Arial" w:cs="Arial"/>
          <w:sz w:val="20"/>
          <w:szCs w:val="20"/>
        </w:rPr>
        <w:t xml:space="preserve"> и </w:t>
      </w:r>
      <w:hyperlink w:anchor="Par407" w:history="1">
        <w:r>
          <w:rPr>
            <w:rFonts w:ascii="Arial" w:hAnsi="Arial" w:cs="Arial"/>
            <w:color w:val="0000FF"/>
            <w:sz w:val="20"/>
            <w:szCs w:val="20"/>
          </w:rPr>
          <w:t>6.47</w:t>
        </w:r>
      </w:hyperlink>
      <w:r>
        <w:rPr>
          <w:rFonts w:ascii="Arial" w:hAnsi="Arial" w:cs="Arial"/>
          <w:sz w:val="20"/>
          <w:szCs w:val="20"/>
        </w:rPr>
        <w:t xml:space="preserve"> настоящего Решения) либо об отказе в предоставлении субсидии (в том числе в соответствии с </w:t>
      </w:r>
      <w:hyperlink w:anchor="Par399" w:history="1">
        <w:r>
          <w:rPr>
            <w:rFonts w:ascii="Arial" w:hAnsi="Arial" w:cs="Arial"/>
            <w:color w:val="0000FF"/>
            <w:sz w:val="20"/>
            <w:szCs w:val="20"/>
          </w:rPr>
          <w:t>пунктом 6.44</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3" w:name="Par399"/>
      <w:bookmarkEnd w:id="43"/>
      <w:r>
        <w:rPr>
          <w:rFonts w:ascii="Arial" w:hAnsi="Arial" w:cs="Arial"/>
          <w:sz w:val="20"/>
          <w:szCs w:val="20"/>
        </w:rPr>
        <w:t>6.44 В случае если на день поступления Заявления у Министерства отсутствуют лимиты бюджетных обязательств, доведенные в установленном порядке до Министерства на цели, указанные в настоящем Решении, Министерство в течение 7 рабочих дней проверяет представленное Заявление на полноту и достоверность содержащихся в нем сведений и принимает решение о предоставлении субсидии уполномоченному банку после увеличения лимитов бюджетных обязательств, доведенных в установленном порядке до Министерства на цели настоящего Решения, и уведомляет о принятом решении уполномоченный банк в течение 3 рабочих дней со дня принятия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уведомления уполномоченного банка о принятом в соответствии с настоящим пунктом решении Министерство в течение 7 рабочих дней (но не позднее 30 декабря текущего финансового года) после увеличения лимитов бюджетных обязательств, доведенных в установленном порядке до Министерства на цели, указанные в настоящем Решении, перечисляет субсидии по представленному в соответствии с настоящим пунктом Заявлению уполномоченному банку в приоритетном порядке.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необходимости предоставления Министерством субсидии нескольким уполномоченным банкам, представившим документы, в отношении которых принято решение о перечислении субсидии уполномоченному банку после увеличения лимитов бюджетных обязательств, доведенных в установленном порядке до Министерства на цели, указанные в настоящем Решении, очередность предоставления субсидии устанавливается в порядке очередности поступления Заявления.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6.45 Основанием для отказа в предоставлении субсидии уполномоченному банку может являться: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представленных уполномоченным банком документов положениям </w:t>
      </w:r>
      <w:hyperlink w:anchor="Par189" w:history="1">
        <w:r>
          <w:rPr>
            <w:rFonts w:ascii="Arial" w:hAnsi="Arial" w:cs="Arial"/>
            <w:color w:val="0000FF"/>
            <w:sz w:val="20"/>
            <w:szCs w:val="20"/>
          </w:rPr>
          <w:t>пункта 4</w:t>
        </w:r>
      </w:hyperlink>
      <w:r>
        <w:rPr>
          <w:rFonts w:ascii="Arial" w:hAnsi="Arial" w:cs="Arial"/>
          <w:sz w:val="20"/>
          <w:szCs w:val="20"/>
        </w:rPr>
        <w:t xml:space="preserve"> настоящего Решения или непредставление (представление не в полном объеме) указанных документов;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установление факта недостоверности представленной уполномоченным банком информации.</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4" w:name="Par405"/>
      <w:bookmarkEnd w:id="44"/>
      <w:r>
        <w:rPr>
          <w:rFonts w:ascii="Arial" w:hAnsi="Arial" w:cs="Arial"/>
          <w:sz w:val="20"/>
          <w:szCs w:val="20"/>
        </w:rPr>
        <w:t>6.46 В случае принятия решения об отказе в предоставлении субсидии Министерство в течение 3 рабочих дней направляет уполномоченному банку соответствующее уведомление с указанием причин отказа и возвращает представленные документы.</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Повторное представление уполномоченным банком документов, предусмотренных </w:t>
      </w:r>
      <w:hyperlink w:anchor="Par189" w:history="1">
        <w:r>
          <w:rPr>
            <w:rFonts w:ascii="Arial" w:hAnsi="Arial" w:cs="Arial"/>
            <w:color w:val="0000FF"/>
            <w:sz w:val="20"/>
            <w:szCs w:val="20"/>
          </w:rPr>
          <w:t>пунктом 4</w:t>
        </w:r>
      </w:hyperlink>
      <w:r>
        <w:rPr>
          <w:rFonts w:ascii="Arial" w:hAnsi="Arial" w:cs="Arial"/>
          <w:sz w:val="20"/>
          <w:szCs w:val="20"/>
        </w:rPr>
        <w:t xml:space="preserve"> настоящего Решения, возможно не позднее 5 рабочих дней после возврата представленных документов.</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5" w:name="Par407"/>
      <w:bookmarkEnd w:id="45"/>
      <w:r>
        <w:rPr>
          <w:rFonts w:ascii="Arial" w:hAnsi="Arial" w:cs="Arial"/>
          <w:sz w:val="20"/>
          <w:szCs w:val="20"/>
        </w:rPr>
        <w:t>6.47 Право на получение субсидии возникает у уполномоченного банка со дня заключения соглашения о предоставлении субсидий.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Перечисление субсидии осуществляется исходя из наличия бюджетных ассигнований доведенных Министерству (за исключением случая, указанного в </w:t>
      </w:r>
      <w:hyperlink w:anchor="Par394" w:history="1">
        <w:r>
          <w:rPr>
            <w:rFonts w:ascii="Arial" w:hAnsi="Arial" w:cs="Arial"/>
            <w:color w:val="0000FF"/>
            <w:sz w:val="20"/>
            <w:szCs w:val="20"/>
          </w:rPr>
          <w:t>пункте 6.42</w:t>
        </w:r>
      </w:hyperlink>
      <w:r>
        <w:rPr>
          <w:rFonts w:ascii="Arial" w:hAnsi="Arial" w:cs="Arial"/>
          <w:sz w:val="20"/>
          <w:szCs w:val="20"/>
        </w:rPr>
        <w:t xml:space="preserve"> настоящего Решения) на казначейский счет для осуществления и отражения операций с денежными средствами получателей средств из бюджета, открытый территориальному органу Федерального казначейства, и отражаются на лицевом счете уполномоченного банка, открытом в территориальном органе Федерального казначейства.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Последнее в финансовом году перечисление субсидии, а также окончательная сверка расчетов по субсидии осуществляются не позднее 30 декабря текущего года.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6" w:name="Par410"/>
      <w:bookmarkEnd w:id="46"/>
      <w:r>
        <w:rPr>
          <w:rFonts w:ascii="Arial" w:hAnsi="Arial" w:cs="Arial"/>
          <w:sz w:val="20"/>
          <w:szCs w:val="20"/>
        </w:rPr>
        <w:t xml:space="preserve">6.48 В случае если Министерством до 30 декабря текущего финансового года (в том числе в соответствии с </w:t>
      </w:r>
      <w:hyperlink w:anchor="Par399" w:history="1">
        <w:r>
          <w:rPr>
            <w:rFonts w:ascii="Arial" w:hAnsi="Arial" w:cs="Arial"/>
            <w:color w:val="0000FF"/>
            <w:sz w:val="20"/>
            <w:szCs w:val="20"/>
          </w:rPr>
          <w:t>пунктом 6.44</w:t>
        </w:r>
      </w:hyperlink>
      <w:r>
        <w:rPr>
          <w:rFonts w:ascii="Arial" w:hAnsi="Arial" w:cs="Arial"/>
          <w:sz w:val="20"/>
          <w:szCs w:val="20"/>
        </w:rPr>
        <w:t xml:space="preserve"> настоящего Решения) не перечислены субсидии уполномоченному банку по Заявлению, указанному в </w:t>
      </w:r>
      <w:hyperlink w:anchor="Par189" w:history="1">
        <w:r>
          <w:rPr>
            <w:rFonts w:ascii="Arial" w:hAnsi="Arial" w:cs="Arial"/>
            <w:color w:val="0000FF"/>
            <w:sz w:val="20"/>
            <w:szCs w:val="20"/>
          </w:rPr>
          <w:t>пункте 4</w:t>
        </w:r>
      </w:hyperlink>
      <w:r>
        <w:rPr>
          <w:rFonts w:ascii="Arial" w:hAnsi="Arial" w:cs="Arial"/>
          <w:sz w:val="20"/>
          <w:szCs w:val="20"/>
        </w:rPr>
        <w:t xml:space="preserve"> настоящего Решения, в связи с недостатком лимитов бюджетных обязательств, доведенных в установленном порядке до Министерства на цели настоящего Решения, процентная ставка по кредитному договору (соглашению) может быть увеличена уполномоченным банком (за исключением случаев, предусмотренных </w:t>
      </w:r>
      <w:hyperlink w:anchor="Par422" w:history="1">
        <w:r>
          <w:rPr>
            <w:rFonts w:ascii="Arial" w:hAnsi="Arial" w:cs="Arial"/>
            <w:color w:val="0000FF"/>
            <w:sz w:val="20"/>
            <w:szCs w:val="20"/>
          </w:rPr>
          <w:t>пунктом 6.48(1)</w:t>
        </w:r>
      </w:hyperlink>
      <w:r>
        <w:rPr>
          <w:rFonts w:ascii="Arial" w:hAnsi="Arial" w:cs="Arial"/>
          <w:sz w:val="20"/>
          <w:szCs w:val="20"/>
        </w:rPr>
        <w:t xml:space="preserve"> настоящего Решения):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кредитным договорам (соглашениям), заключенным в 2017 и 2018 годах,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кредитным договорам (соглашениям), заключенным с 1 января 2019 г. по 31 августа 2021 г., - не более чем на 90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кредитным договорам (соглашениям), заключенным с 1 сентября 2021 г. по 14 февраля 2022 г., - не более чем на 80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кредитным договорам (соглашениям), предусматривающим предоставление льготных инвестиционных кредитов и заключенным с 15 февраля 2022 г. по 31 декабря 2023 г. (за исключением кредитных договоров (соглашений), заключенных в период с 1 мая 2022 г. по 31 декабря 2022 г. и предусматривающих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а также за исключением кредитных договоров (соглашений), заключенных с 1 декабря 2022 г. и предусматривающих предоставление льготных инвестиционных кредитов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 не более чем на 70 процентов размера ключевой ставки Центрального банка </w:t>
      </w:r>
      <w:r>
        <w:rPr>
          <w:rFonts w:ascii="Arial" w:hAnsi="Arial" w:cs="Arial"/>
          <w:sz w:val="20"/>
          <w:szCs w:val="20"/>
        </w:rPr>
        <w:lastRenderedPageBreak/>
        <w:t>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кредитным договорам (соглашениям), предусматривающим предоставление льготных краткосрочных кредитов и заключенным с 15 февраля 2022 г. по 31 декабря 2023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кредитным договорам (соглашениям), предусматривающим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и заключенным с 1 мая 2022 г. по 31 декабря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кредитным договорам (соглашениям), предусматривающим предоставление льготных инвестиционных кредитов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и заключенным с 1 декабря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кредитным договорам (соглашениям), заключенным с 1 января 2024 г. и предусматривающим предоставление льготных краткосрочных кредитов и (или) льготных инвестиционных кредитов по направлениям целевого использования льготных краткосрочных и льготных инвестиционных кредитов, предусмотренным </w:t>
      </w:r>
      <w:hyperlink w:anchor="Par97" w:history="1">
        <w:r>
          <w:rPr>
            <w:rFonts w:ascii="Arial" w:hAnsi="Arial" w:cs="Arial"/>
            <w:color w:val="0000FF"/>
            <w:sz w:val="20"/>
            <w:szCs w:val="20"/>
          </w:rPr>
          <w:t>абзацем седьмым</w:t>
        </w:r>
      </w:hyperlink>
      <w:r>
        <w:rPr>
          <w:rFonts w:ascii="Arial" w:hAnsi="Arial" w:cs="Arial"/>
          <w:sz w:val="20"/>
          <w:szCs w:val="20"/>
        </w:rPr>
        <w:t xml:space="preserve"> раздела "Используемые понятия" настоящего Решения, - не более чем на 50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кредитным договорам (соглашениям), заключенным с 1 января 2024 г. и предусматривающим предоставление льготных краткосрочных кредитов и (или) льготных инвестиционных кредитов по направлениям целевого использования льготных краткосрочных и льготных инвестиционных кредитов, предусмотренным </w:t>
      </w:r>
      <w:hyperlink w:anchor="Par96" w:history="1">
        <w:r>
          <w:rPr>
            <w:rFonts w:ascii="Arial" w:hAnsi="Arial" w:cs="Arial"/>
            <w:color w:val="0000FF"/>
            <w:sz w:val="20"/>
            <w:szCs w:val="20"/>
          </w:rPr>
          <w:t>абзацем шестым</w:t>
        </w:r>
      </w:hyperlink>
      <w:r>
        <w:rPr>
          <w:rFonts w:ascii="Arial" w:hAnsi="Arial" w:cs="Arial"/>
          <w:sz w:val="20"/>
          <w:szCs w:val="20"/>
        </w:rPr>
        <w:t xml:space="preserve"> раздела "Используемые понятия" настоящего Решения, - не более чем на 70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настоящим пунктом в случае увеличения (уменьшения) процентной ставки по кредитному договору (соглашению) уполномоченный банк исключает (включает) заемщика из реестра (в реестр) заемщиков в порядке, установленном Министерством.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7" w:name="Par422"/>
      <w:bookmarkEnd w:id="47"/>
      <w:r>
        <w:rPr>
          <w:rFonts w:ascii="Arial" w:hAnsi="Arial" w:cs="Arial"/>
          <w:sz w:val="20"/>
          <w:szCs w:val="20"/>
        </w:rPr>
        <w:t xml:space="preserve">6.48(1) В случае если Министерством до 30 декабря 2025 года (в том числе в соответствии с </w:t>
      </w:r>
      <w:hyperlink w:anchor="Par399" w:history="1">
        <w:r>
          <w:rPr>
            <w:rFonts w:ascii="Arial" w:hAnsi="Arial" w:cs="Arial"/>
            <w:color w:val="0000FF"/>
            <w:sz w:val="20"/>
            <w:szCs w:val="20"/>
          </w:rPr>
          <w:t>пунктом 6.44</w:t>
        </w:r>
      </w:hyperlink>
      <w:r>
        <w:rPr>
          <w:rFonts w:ascii="Arial" w:hAnsi="Arial" w:cs="Arial"/>
          <w:sz w:val="20"/>
          <w:szCs w:val="20"/>
        </w:rPr>
        <w:t xml:space="preserve"> настоящего Решения) не перечислены субсидии уполномоченному банку по Заявлению, указанному в </w:t>
      </w:r>
      <w:hyperlink w:anchor="Par189" w:history="1">
        <w:r>
          <w:rPr>
            <w:rFonts w:ascii="Arial" w:hAnsi="Arial" w:cs="Arial"/>
            <w:color w:val="0000FF"/>
            <w:sz w:val="20"/>
            <w:szCs w:val="20"/>
          </w:rPr>
          <w:t>пункте 4</w:t>
        </w:r>
      </w:hyperlink>
      <w:r>
        <w:rPr>
          <w:rFonts w:ascii="Arial" w:hAnsi="Arial" w:cs="Arial"/>
          <w:sz w:val="20"/>
          <w:szCs w:val="20"/>
        </w:rPr>
        <w:t xml:space="preserve"> настоящего Решения, в связи с недостатком лимитов бюджетных обязательств, доведенных в установленном порядке до Министерства на цели настоящего Решения, процентная ставка по кредитным договорам (соглашениям), указанным в </w:t>
      </w:r>
      <w:hyperlink w:anchor="Par376" w:history="1">
        <w:r>
          <w:rPr>
            <w:rFonts w:ascii="Arial" w:hAnsi="Arial" w:cs="Arial"/>
            <w:color w:val="0000FF"/>
            <w:sz w:val="20"/>
            <w:szCs w:val="20"/>
          </w:rPr>
          <w:t>пункте 6.39(1)</w:t>
        </w:r>
      </w:hyperlink>
      <w:r>
        <w:rPr>
          <w:rFonts w:ascii="Arial" w:hAnsi="Arial" w:cs="Arial"/>
          <w:sz w:val="20"/>
          <w:szCs w:val="20"/>
        </w:rPr>
        <w:t xml:space="preserve"> настоящего Решения, может быть увеличена уполномоченным банком не более чем на 50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6.49 Документооборот между уполномоченным банком и Министерством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6.50 Информация о размерах и сроках перечисления субсидий уполномоченному банку учитывается Министерством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6.51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уполномоченный банк в течение 3 рабочих дней информирует Министерство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перечисленной уполномоченному банку для возмещения им недополученных доходов по кредиту (части кредита), использованному не по целевому назначению.</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6.52 В случае выявления фактов несоблюдения заемщиком условий, предусмотренных </w:t>
      </w:r>
      <w:hyperlink w:anchor="Par312" w:history="1">
        <w:r>
          <w:rPr>
            <w:rFonts w:ascii="Arial" w:hAnsi="Arial" w:cs="Arial"/>
            <w:color w:val="0000FF"/>
            <w:sz w:val="20"/>
            <w:szCs w:val="20"/>
          </w:rPr>
          <w:t>пунктом 6.23</w:t>
        </w:r>
      </w:hyperlink>
      <w:r>
        <w:rPr>
          <w:rFonts w:ascii="Arial" w:hAnsi="Arial" w:cs="Arial"/>
          <w:sz w:val="20"/>
          <w:szCs w:val="20"/>
        </w:rPr>
        <w:t xml:space="preserve"> настоящего Решения, уполномоченный банк в течение 3 рабочих дней, со дня выявления указанных фактов, уведомляет Министерство официальным письмом.</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несоблюдении заемщиком условий, предусмотренных </w:t>
      </w:r>
      <w:hyperlink w:anchor="Par312" w:history="1">
        <w:r>
          <w:rPr>
            <w:rFonts w:ascii="Arial" w:hAnsi="Arial" w:cs="Arial"/>
            <w:color w:val="0000FF"/>
            <w:sz w:val="20"/>
            <w:szCs w:val="20"/>
          </w:rPr>
          <w:t>пунктом 6.23</w:t>
        </w:r>
      </w:hyperlink>
      <w:r>
        <w:rPr>
          <w:rFonts w:ascii="Arial" w:hAnsi="Arial" w:cs="Arial"/>
          <w:sz w:val="20"/>
          <w:szCs w:val="20"/>
        </w:rPr>
        <w:t xml:space="preserve"> настоящего Решения, субсидии по таким кредитным договорам (соглашениям) уполномоченным банкам не предоставляются.</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Кредитные договоры заемщиков, исключенных из реестра заемщиков, субсидированию не подлежат.</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6.53 Уполномоченный банк ежемесячно за исключением декабря текущего финансового года по итогам рассмотрения Министерством Заявлений в соответствии с </w:t>
      </w:r>
      <w:hyperlink w:anchor="Par396" w:history="1">
        <w:r>
          <w:rPr>
            <w:rFonts w:ascii="Arial" w:hAnsi="Arial" w:cs="Arial"/>
            <w:color w:val="0000FF"/>
            <w:sz w:val="20"/>
            <w:szCs w:val="20"/>
          </w:rPr>
          <w:t>пунктами 6.43</w:t>
        </w:r>
      </w:hyperlink>
      <w:r>
        <w:rPr>
          <w:rFonts w:ascii="Arial" w:hAnsi="Arial" w:cs="Arial"/>
          <w:sz w:val="20"/>
          <w:szCs w:val="20"/>
        </w:rPr>
        <w:t xml:space="preserve"> - </w:t>
      </w:r>
      <w:hyperlink w:anchor="Par405" w:history="1">
        <w:r>
          <w:rPr>
            <w:rFonts w:ascii="Arial" w:hAnsi="Arial" w:cs="Arial"/>
            <w:color w:val="0000FF"/>
            <w:sz w:val="20"/>
            <w:szCs w:val="20"/>
          </w:rPr>
          <w:t>6.46</w:t>
        </w:r>
      </w:hyperlink>
      <w:r>
        <w:rPr>
          <w:rFonts w:ascii="Arial" w:hAnsi="Arial" w:cs="Arial"/>
          <w:sz w:val="20"/>
          <w:szCs w:val="20"/>
        </w:rPr>
        <w:t xml:space="preserve"> настоящего Решения в течение 5 рабочих дней, следующих за днем получения уведомления Министерства о рассмотрении Заявления, направляет в Министерство предложения по корректировке невостребованного в отчетном периоде размера субсидий, планируемых к предоставлению по реестрам потенциальных заемщиков, ранее одобренным Министерством в текущем финансовом году (далее соответственно - предложения по корректировке, невостребованный размер субсидий) официальным письмом и посредством АИС "Субсидии АПК" и (или)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в течение 7 рабочих дней после получения предложений по корректировке учитывает их в АИС "Субсидии АПК".</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bookmarkStart w:id="48" w:name="Par432"/>
      <w:bookmarkEnd w:id="48"/>
      <w:r>
        <w:rPr>
          <w:rFonts w:ascii="Arial" w:hAnsi="Arial" w:cs="Arial"/>
          <w:sz w:val="20"/>
          <w:szCs w:val="20"/>
        </w:rPr>
        <w:t>После учета предложений по корректировке Министерство самостоятельно осуществляет их проверку на предмет корректности представленных в Министерство предложений по корректировке в части невостребованного размера субсидий.</w:t>
      </w:r>
    </w:p>
    <w:p w:rsidR="00AB1E09" w:rsidRDefault="00AB1E09" w:rsidP="00AB1E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по результатам проверки Министерством выявлен факт превышения невостребованного размера субсидий, определенного по результатам проверки, указанной в </w:t>
      </w:r>
      <w:hyperlink w:anchor="Par432"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над размером, указанным в предложениях по корректировке, Министерство учитывает указанный размер превышения в АИС "Субсидии АПК".</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AB1E09" w:rsidRDefault="00AB1E09" w:rsidP="00AB1E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решению о порядке</w:t>
      </w:r>
    </w:p>
    <w:p w:rsidR="00AB1E09" w:rsidRDefault="00AB1E09" w:rsidP="00AB1E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субсидии</w:t>
      </w:r>
    </w:p>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Рекомендуемый образец</w:t>
      </w:r>
    </w:p>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9"/>
        <w:gridCol w:w="340"/>
        <w:gridCol w:w="1600"/>
        <w:gridCol w:w="620"/>
        <w:gridCol w:w="1979"/>
        <w:gridCol w:w="780"/>
        <w:gridCol w:w="287"/>
        <w:gridCol w:w="2041"/>
        <w:gridCol w:w="340"/>
        <w:gridCol w:w="519"/>
      </w:tblGrid>
      <w:tr w:rsidR="00AB1E09">
        <w:tc>
          <w:tcPr>
            <w:tcW w:w="9035" w:type="dxa"/>
            <w:gridSpan w:val="10"/>
            <w:tcBorders>
              <w:top w:val="single" w:sz="4" w:space="0" w:color="auto"/>
              <w:left w:val="single" w:sz="4" w:space="0" w:color="auto"/>
              <w:bottom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bookmarkStart w:id="49" w:name="Par445"/>
            <w:bookmarkEnd w:id="49"/>
            <w:r>
              <w:rPr>
                <w:rFonts w:ascii="Arial" w:hAnsi="Arial" w:cs="Arial"/>
                <w:sz w:val="20"/>
                <w:szCs w:val="20"/>
              </w:rPr>
              <w:t>Протокол</w:t>
            </w:r>
          </w:p>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заседания комиссии по вопросам льготного кредитования агропромышленного комплекса в рамках Федерального </w:t>
            </w:r>
            <w:hyperlink r:id="rId48" w:history="1">
              <w:r>
                <w:rPr>
                  <w:rFonts w:ascii="Arial" w:hAnsi="Arial" w:cs="Arial"/>
                  <w:color w:val="0000FF"/>
                  <w:sz w:val="20"/>
                  <w:szCs w:val="20"/>
                </w:rPr>
                <w:t>проекта</w:t>
              </w:r>
            </w:hyperlink>
            <w:r>
              <w:rPr>
                <w:rFonts w:ascii="Arial" w:hAnsi="Arial" w:cs="Arial"/>
                <w:sz w:val="20"/>
                <w:szCs w:val="20"/>
              </w:rPr>
              <w:t xml:space="preserve"> "Стимулирование инвестиционной деятельности в агропромышленном комплексе"</w:t>
            </w:r>
          </w:p>
        </w:tc>
      </w:tr>
      <w:tr w:rsidR="00AB1E09">
        <w:tc>
          <w:tcPr>
            <w:tcW w:w="869" w:type="dxa"/>
            <w:gridSpan w:val="2"/>
            <w:tcBorders>
              <w:top w:val="single" w:sz="4" w:space="0" w:color="auto"/>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top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(Полное наименование уполномоченного органа субъекта Российской Федерации)</w:t>
            </w: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проведения заседания)</w:t>
            </w: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529" w:type="dxa"/>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940" w:type="dxa"/>
            <w:gridSpan w:val="2"/>
            <w:tcBorders>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3666" w:type="dxa"/>
            <w:gridSpan w:val="4"/>
          </w:tcPr>
          <w:p w:rsidR="00AB1E09" w:rsidRDefault="00AB1E09">
            <w:pPr>
              <w:autoSpaceDE w:val="0"/>
              <w:autoSpaceDN w:val="0"/>
              <w:adjustRightInd w:val="0"/>
              <w:spacing w:after="0" w:line="240" w:lineRule="auto"/>
              <w:rPr>
                <w:rFonts w:ascii="Arial" w:hAnsi="Arial" w:cs="Arial"/>
                <w:sz w:val="20"/>
                <w:szCs w:val="20"/>
              </w:rPr>
            </w:pPr>
          </w:p>
        </w:tc>
        <w:tc>
          <w:tcPr>
            <w:tcW w:w="2381" w:type="dxa"/>
            <w:gridSpan w:val="2"/>
            <w:tcBorders>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519"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529" w:type="dxa"/>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1940" w:type="dxa"/>
            <w:gridSpan w:val="2"/>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проведения заседания)</w:t>
            </w:r>
          </w:p>
        </w:tc>
        <w:tc>
          <w:tcPr>
            <w:tcW w:w="3666" w:type="dxa"/>
            <w:gridSpan w:val="4"/>
          </w:tcPr>
          <w:p w:rsidR="00AB1E09" w:rsidRDefault="00AB1E09">
            <w:pPr>
              <w:autoSpaceDE w:val="0"/>
              <w:autoSpaceDN w:val="0"/>
              <w:adjustRightInd w:val="0"/>
              <w:spacing w:after="0" w:line="240" w:lineRule="auto"/>
              <w:rPr>
                <w:rFonts w:ascii="Arial" w:hAnsi="Arial" w:cs="Arial"/>
                <w:sz w:val="20"/>
                <w:szCs w:val="20"/>
              </w:rPr>
            </w:pPr>
          </w:p>
        </w:tc>
        <w:tc>
          <w:tcPr>
            <w:tcW w:w="2381" w:type="dxa"/>
            <w:gridSpan w:val="2"/>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протокола заседания)</w:t>
            </w:r>
          </w:p>
        </w:tc>
        <w:tc>
          <w:tcPr>
            <w:tcW w:w="519" w:type="dxa"/>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Председатель: _________________________________________</w:t>
            </w:r>
          </w:p>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(последнее - при наличии) председателя заседания, должность)</w:t>
            </w: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Присутствовали: _______________________________________</w:t>
            </w:r>
          </w:p>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участников заседания, должность)</w:t>
            </w: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9035" w:type="dxa"/>
            <w:gridSpan w:val="10"/>
            <w:tcBorders>
              <w:left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ПОВЕСТКА ДНЯ:</w:t>
            </w: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Borders>
              <w:top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СЛУШАЛИ: ___________________________________________</w:t>
            </w:r>
          </w:p>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(последнее - при наличии), рассматриваемый вопрос/предложение)</w:t>
            </w: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ВЫСТУПИЛИ: _________________________________________</w:t>
            </w:r>
          </w:p>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(последнее - при наличии), позиция)</w:t>
            </w: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869" w:type="dxa"/>
            <w:gridSpan w:val="2"/>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7307" w:type="dxa"/>
            <w:gridSpan w:val="6"/>
          </w:tcPr>
          <w:p w:rsidR="00AB1E09" w:rsidRDefault="00AB1E09">
            <w:pPr>
              <w:autoSpaceDE w:val="0"/>
              <w:autoSpaceDN w:val="0"/>
              <w:adjustRightInd w:val="0"/>
              <w:spacing w:after="0" w:line="240" w:lineRule="auto"/>
              <w:rPr>
                <w:rFonts w:ascii="Arial" w:hAnsi="Arial" w:cs="Arial"/>
                <w:sz w:val="20"/>
                <w:szCs w:val="20"/>
              </w:rPr>
            </w:pPr>
          </w:p>
        </w:tc>
        <w:tc>
          <w:tcPr>
            <w:tcW w:w="859" w:type="dxa"/>
            <w:gridSpan w:val="2"/>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9035" w:type="dxa"/>
            <w:gridSpan w:val="10"/>
            <w:tcBorders>
              <w:left w:val="single" w:sz="4" w:space="0" w:color="auto"/>
              <w:right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РЕШИЛИ: _____________________________________________</w:t>
            </w:r>
          </w:p>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принятое по итогам заседания решение о включении/невключении потенциальных заемщиков в реестр потенциальных заемщиков с подтверждением его соответствия требованиям)</w:t>
            </w:r>
          </w:p>
        </w:tc>
      </w:tr>
      <w:tr w:rsidR="00AB1E09">
        <w:tc>
          <w:tcPr>
            <w:tcW w:w="9035" w:type="dxa"/>
            <w:gridSpan w:val="10"/>
            <w:tcBorders>
              <w:left w:val="single" w:sz="4" w:space="0" w:color="auto"/>
              <w:right w:val="single" w:sz="4" w:space="0" w:color="auto"/>
            </w:tcBorders>
            <w:vAlign w:val="center"/>
          </w:tcPr>
          <w:p w:rsidR="00AB1E09" w:rsidRDefault="00AB1E09">
            <w:pPr>
              <w:autoSpaceDE w:val="0"/>
              <w:autoSpaceDN w:val="0"/>
              <w:adjustRightInd w:val="0"/>
              <w:spacing w:after="0" w:line="240" w:lineRule="auto"/>
              <w:rPr>
                <w:rFonts w:ascii="Arial" w:hAnsi="Arial" w:cs="Arial"/>
                <w:sz w:val="20"/>
                <w:szCs w:val="20"/>
              </w:rPr>
            </w:pPr>
          </w:p>
        </w:tc>
      </w:tr>
      <w:tr w:rsidR="00AB1E09">
        <w:tc>
          <w:tcPr>
            <w:tcW w:w="3089" w:type="dxa"/>
            <w:gridSpan w:val="4"/>
            <w:tcBorders>
              <w:left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Приложение к протоколу:</w:t>
            </w:r>
          </w:p>
        </w:tc>
        <w:tc>
          <w:tcPr>
            <w:tcW w:w="2759" w:type="dxa"/>
            <w:gridSpan w:val="2"/>
            <w:tcBorders>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3187" w:type="dxa"/>
            <w:gridSpan w:val="4"/>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9035" w:type="dxa"/>
            <w:gridSpan w:val="10"/>
            <w:tcBorders>
              <w:left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529" w:type="dxa"/>
            <w:tcBorders>
              <w:lef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4539" w:type="dxa"/>
            <w:gridSpan w:val="4"/>
            <w:tcBorders>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3967" w:type="dxa"/>
            <w:gridSpan w:val="5"/>
            <w:tcBorders>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r w:rsidR="00AB1E09">
        <w:tc>
          <w:tcPr>
            <w:tcW w:w="529" w:type="dxa"/>
            <w:tcBorders>
              <w:left w:val="single" w:sz="4" w:space="0" w:color="auto"/>
              <w:bottom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c>
          <w:tcPr>
            <w:tcW w:w="4539" w:type="dxa"/>
            <w:gridSpan w:val="4"/>
            <w:tcBorders>
              <w:top w:val="single" w:sz="4" w:space="0" w:color="auto"/>
              <w:bottom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(последнее - при наличии), должности председателя и участников заседания)</w:t>
            </w:r>
          </w:p>
        </w:tc>
        <w:tc>
          <w:tcPr>
            <w:tcW w:w="3448" w:type="dxa"/>
            <w:gridSpan w:val="4"/>
            <w:tcBorders>
              <w:bottom w:val="single" w:sz="4" w:space="0" w:color="auto"/>
            </w:tcBorders>
          </w:tcPr>
          <w:p w:rsidR="00AB1E09" w:rsidRDefault="00AB1E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М.П., подписи</w:t>
            </w:r>
          </w:p>
        </w:tc>
        <w:tc>
          <w:tcPr>
            <w:tcW w:w="519" w:type="dxa"/>
            <w:tcBorders>
              <w:bottom w:val="single" w:sz="4" w:space="0" w:color="auto"/>
              <w:right w:val="single" w:sz="4" w:space="0" w:color="auto"/>
            </w:tcBorders>
          </w:tcPr>
          <w:p w:rsidR="00AB1E09" w:rsidRDefault="00AB1E09">
            <w:pPr>
              <w:autoSpaceDE w:val="0"/>
              <w:autoSpaceDN w:val="0"/>
              <w:adjustRightInd w:val="0"/>
              <w:spacing w:after="0" w:line="240" w:lineRule="auto"/>
              <w:rPr>
                <w:rFonts w:ascii="Arial" w:hAnsi="Arial" w:cs="Arial"/>
                <w:sz w:val="20"/>
                <w:szCs w:val="20"/>
              </w:rPr>
            </w:pPr>
          </w:p>
        </w:tc>
      </w:tr>
    </w:tbl>
    <w:p w:rsidR="00AB1E09" w:rsidRDefault="00AB1E09" w:rsidP="00AB1E0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
        <w:gridCol w:w="340"/>
        <w:gridCol w:w="1361"/>
        <w:gridCol w:w="340"/>
        <w:gridCol w:w="850"/>
        <w:gridCol w:w="1361"/>
        <w:gridCol w:w="340"/>
        <w:gridCol w:w="1531"/>
        <w:gridCol w:w="340"/>
        <w:gridCol w:w="2154"/>
      </w:tblGrid>
      <w:tr w:rsidR="00AB1E09">
        <w:tc>
          <w:tcPr>
            <w:tcW w:w="2140" w:type="dxa"/>
            <w:gridSpan w:val="3"/>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Утверждено:</w:t>
            </w:r>
          </w:p>
        </w:tc>
        <w:tc>
          <w:tcPr>
            <w:tcW w:w="2551" w:type="dxa"/>
            <w:gridSpan w:val="3"/>
          </w:tcPr>
          <w:p w:rsidR="00AB1E09" w:rsidRDefault="00AB1E09">
            <w:pPr>
              <w:autoSpaceDE w:val="0"/>
              <w:autoSpaceDN w:val="0"/>
              <w:adjustRightInd w:val="0"/>
              <w:spacing w:after="0" w:line="240" w:lineRule="auto"/>
              <w:rPr>
                <w:rFonts w:ascii="Arial" w:hAnsi="Arial" w:cs="Arial"/>
                <w:sz w:val="20"/>
                <w:szCs w:val="20"/>
              </w:rPr>
            </w:pPr>
          </w:p>
        </w:tc>
        <w:tc>
          <w:tcPr>
            <w:tcW w:w="340" w:type="dxa"/>
          </w:tcPr>
          <w:p w:rsidR="00AB1E09" w:rsidRDefault="00AB1E09">
            <w:pPr>
              <w:autoSpaceDE w:val="0"/>
              <w:autoSpaceDN w:val="0"/>
              <w:adjustRightInd w:val="0"/>
              <w:spacing w:after="0" w:line="240" w:lineRule="auto"/>
              <w:rPr>
                <w:rFonts w:ascii="Arial" w:hAnsi="Arial" w:cs="Arial"/>
                <w:sz w:val="20"/>
                <w:szCs w:val="20"/>
              </w:rPr>
            </w:pPr>
          </w:p>
        </w:tc>
        <w:tc>
          <w:tcPr>
            <w:tcW w:w="1531" w:type="dxa"/>
          </w:tcPr>
          <w:p w:rsidR="00AB1E09" w:rsidRDefault="00AB1E09">
            <w:pPr>
              <w:autoSpaceDE w:val="0"/>
              <w:autoSpaceDN w:val="0"/>
              <w:adjustRightInd w:val="0"/>
              <w:spacing w:after="0" w:line="240" w:lineRule="auto"/>
              <w:rPr>
                <w:rFonts w:ascii="Arial" w:hAnsi="Arial" w:cs="Arial"/>
                <w:sz w:val="20"/>
                <w:szCs w:val="20"/>
              </w:rPr>
            </w:pPr>
          </w:p>
        </w:tc>
        <w:tc>
          <w:tcPr>
            <w:tcW w:w="340" w:type="dxa"/>
          </w:tcPr>
          <w:p w:rsidR="00AB1E09" w:rsidRDefault="00AB1E09">
            <w:pPr>
              <w:autoSpaceDE w:val="0"/>
              <w:autoSpaceDN w:val="0"/>
              <w:adjustRightInd w:val="0"/>
              <w:spacing w:after="0" w:line="240" w:lineRule="auto"/>
              <w:rPr>
                <w:rFonts w:ascii="Arial" w:hAnsi="Arial" w:cs="Arial"/>
                <w:sz w:val="20"/>
                <w:szCs w:val="20"/>
              </w:rPr>
            </w:pPr>
          </w:p>
        </w:tc>
        <w:tc>
          <w:tcPr>
            <w:tcW w:w="2154" w:type="dxa"/>
          </w:tcPr>
          <w:p w:rsidR="00AB1E09" w:rsidRDefault="00AB1E09">
            <w:pPr>
              <w:autoSpaceDE w:val="0"/>
              <w:autoSpaceDN w:val="0"/>
              <w:adjustRightInd w:val="0"/>
              <w:spacing w:after="0" w:line="240" w:lineRule="auto"/>
              <w:rPr>
                <w:rFonts w:ascii="Arial" w:hAnsi="Arial" w:cs="Arial"/>
                <w:sz w:val="20"/>
                <w:szCs w:val="20"/>
              </w:rPr>
            </w:pPr>
          </w:p>
        </w:tc>
      </w:tr>
      <w:tr w:rsidR="00AB1E09">
        <w:tc>
          <w:tcPr>
            <w:tcW w:w="2140" w:type="dxa"/>
            <w:gridSpan w:val="3"/>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Руководитель (уполномоченное лицо)</w:t>
            </w:r>
          </w:p>
        </w:tc>
        <w:tc>
          <w:tcPr>
            <w:tcW w:w="2551" w:type="dxa"/>
            <w:gridSpan w:val="3"/>
            <w:tcBorders>
              <w:bottom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Первый заместитель Министра</w:t>
            </w:r>
          </w:p>
        </w:tc>
        <w:tc>
          <w:tcPr>
            <w:tcW w:w="340" w:type="dxa"/>
            <w:vAlign w:val="bottom"/>
          </w:tcPr>
          <w:p w:rsidR="00AB1E09" w:rsidRDefault="00AB1E09">
            <w:pPr>
              <w:autoSpaceDE w:val="0"/>
              <w:autoSpaceDN w:val="0"/>
              <w:adjustRightInd w:val="0"/>
              <w:spacing w:after="0" w:line="240" w:lineRule="auto"/>
              <w:rPr>
                <w:rFonts w:ascii="Arial" w:hAnsi="Arial" w:cs="Arial"/>
                <w:sz w:val="20"/>
                <w:szCs w:val="20"/>
              </w:rPr>
            </w:pPr>
          </w:p>
        </w:tc>
        <w:tc>
          <w:tcPr>
            <w:tcW w:w="1531" w:type="dxa"/>
            <w:tcBorders>
              <w:bottom w:val="single" w:sz="4" w:space="0" w:color="auto"/>
            </w:tcBorders>
            <w:vAlign w:val="bottom"/>
          </w:tcPr>
          <w:p w:rsidR="00AB1E09" w:rsidRDefault="00AB1E09">
            <w:pPr>
              <w:autoSpaceDE w:val="0"/>
              <w:autoSpaceDN w:val="0"/>
              <w:adjustRightInd w:val="0"/>
              <w:spacing w:after="0" w:line="240" w:lineRule="auto"/>
              <w:rPr>
                <w:rFonts w:ascii="Arial" w:hAnsi="Arial" w:cs="Arial"/>
                <w:sz w:val="20"/>
                <w:szCs w:val="20"/>
              </w:rPr>
            </w:pPr>
          </w:p>
        </w:tc>
        <w:tc>
          <w:tcPr>
            <w:tcW w:w="340" w:type="dxa"/>
            <w:vAlign w:val="bottom"/>
          </w:tcPr>
          <w:p w:rsidR="00AB1E09" w:rsidRDefault="00AB1E09">
            <w:pPr>
              <w:autoSpaceDE w:val="0"/>
              <w:autoSpaceDN w:val="0"/>
              <w:adjustRightInd w:val="0"/>
              <w:spacing w:after="0" w:line="240" w:lineRule="auto"/>
              <w:rPr>
                <w:rFonts w:ascii="Arial" w:hAnsi="Arial" w:cs="Arial"/>
                <w:sz w:val="20"/>
                <w:szCs w:val="20"/>
              </w:rPr>
            </w:pPr>
          </w:p>
        </w:tc>
        <w:tc>
          <w:tcPr>
            <w:tcW w:w="2154" w:type="dxa"/>
            <w:tcBorders>
              <w:bottom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Фастова Е.В.</w:t>
            </w:r>
          </w:p>
        </w:tc>
      </w:tr>
      <w:tr w:rsidR="00AB1E09">
        <w:tc>
          <w:tcPr>
            <w:tcW w:w="2140" w:type="dxa"/>
            <w:gridSpan w:val="3"/>
          </w:tcPr>
          <w:p w:rsidR="00AB1E09" w:rsidRDefault="00AB1E09">
            <w:pPr>
              <w:autoSpaceDE w:val="0"/>
              <w:autoSpaceDN w:val="0"/>
              <w:adjustRightInd w:val="0"/>
              <w:spacing w:after="0" w:line="240" w:lineRule="auto"/>
              <w:rPr>
                <w:rFonts w:ascii="Arial" w:hAnsi="Arial" w:cs="Arial"/>
                <w:sz w:val="20"/>
                <w:szCs w:val="20"/>
              </w:rPr>
            </w:pPr>
          </w:p>
        </w:tc>
        <w:tc>
          <w:tcPr>
            <w:tcW w:w="2551" w:type="dxa"/>
            <w:gridSpan w:val="3"/>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340" w:type="dxa"/>
          </w:tcPr>
          <w:p w:rsidR="00AB1E09" w:rsidRDefault="00AB1E09">
            <w:pPr>
              <w:autoSpaceDE w:val="0"/>
              <w:autoSpaceDN w:val="0"/>
              <w:adjustRightInd w:val="0"/>
              <w:spacing w:after="0" w:line="240" w:lineRule="auto"/>
              <w:rPr>
                <w:rFonts w:ascii="Arial" w:hAnsi="Arial" w:cs="Arial"/>
                <w:sz w:val="20"/>
                <w:szCs w:val="20"/>
              </w:rPr>
            </w:pPr>
          </w:p>
        </w:tc>
        <w:tc>
          <w:tcPr>
            <w:tcW w:w="1531" w:type="dxa"/>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AB1E09" w:rsidRDefault="00AB1E09">
            <w:pPr>
              <w:autoSpaceDE w:val="0"/>
              <w:autoSpaceDN w:val="0"/>
              <w:adjustRightInd w:val="0"/>
              <w:spacing w:after="0" w:line="240" w:lineRule="auto"/>
              <w:rPr>
                <w:rFonts w:ascii="Arial" w:hAnsi="Arial" w:cs="Arial"/>
                <w:sz w:val="20"/>
                <w:szCs w:val="20"/>
              </w:rPr>
            </w:pPr>
          </w:p>
        </w:tc>
        <w:tc>
          <w:tcPr>
            <w:tcW w:w="2154" w:type="dxa"/>
            <w:tcBorders>
              <w:top w:val="single" w:sz="4" w:space="0" w:color="auto"/>
            </w:tcBorders>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r w:rsidR="00AB1E09">
        <w:tc>
          <w:tcPr>
            <w:tcW w:w="439" w:type="dxa"/>
            <w:tcBorders>
              <w:bottom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340" w:type="dxa"/>
            <w:vAlign w:val="bottom"/>
          </w:tcPr>
          <w:p w:rsidR="00AB1E09" w:rsidRDefault="00AB1E09">
            <w:pPr>
              <w:autoSpaceDE w:val="0"/>
              <w:autoSpaceDN w:val="0"/>
              <w:adjustRightInd w:val="0"/>
              <w:spacing w:after="0" w:line="240" w:lineRule="auto"/>
              <w:rPr>
                <w:rFonts w:ascii="Arial" w:hAnsi="Arial" w:cs="Arial"/>
                <w:sz w:val="20"/>
                <w:szCs w:val="20"/>
              </w:rPr>
            </w:pPr>
          </w:p>
        </w:tc>
        <w:tc>
          <w:tcPr>
            <w:tcW w:w="1361" w:type="dxa"/>
            <w:tcBorders>
              <w:bottom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Февраля</w:t>
            </w:r>
          </w:p>
        </w:tc>
        <w:tc>
          <w:tcPr>
            <w:tcW w:w="340" w:type="dxa"/>
            <w:vAlign w:val="bottom"/>
          </w:tcPr>
          <w:p w:rsidR="00AB1E09" w:rsidRDefault="00AB1E09">
            <w:pPr>
              <w:autoSpaceDE w:val="0"/>
              <w:autoSpaceDN w:val="0"/>
              <w:adjustRightInd w:val="0"/>
              <w:spacing w:after="0" w:line="240" w:lineRule="auto"/>
              <w:rPr>
                <w:rFonts w:ascii="Arial" w:hAnsi="Arial" w:cs="Arial"/>
                <w:sz w:val="20"/>
                <w:szCs w:val="20"/>
              </w:rPr>
            </w:pPr>
          </w:p>
        </w:tc>
        <w:tc>
          <w:tcPr>
            <w:tcW w:w="850" w:type="dxa"/>
            <w:tcBorders>
              <w:bottom w:val="single" w:sz="4" w:space="0" w:color="auto"/>
            </w:tcBorders>
            <w:vAlign w:val="bottom"/>
          </w:tcPr>
          <w:p w:rsidR="00AB1E09" w:rsidRDefault="00AB1E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w:t>
            </w:r>
          </w:p>
        </w:tc>
        <w:tc>
          <w:tcPr>
            <w:tcW w:w="5726" w:type="dxa"/>
            <w:gridSpan w:val="5"/>
            <w:vAlign w:val="bottom"/>
          </w:tcPr>
          <w:p w:rsidR="00AB1E09" w:rsidRDefault="00AB1E09">
            <w:pPr>
              <w:autoSpaceDE w:val="0"/>
              <w:autoSpaceDN w:val="0"/>
              <w:adjustRightInd w:val="0"/>
              <w:spacing w:after="0" w:line="240" w:lineRule="auto"/>
              <w:rPr>
                <w:rFonts w:ascii="Arial" w:hAnsi="Arial" w:cs="Arial"/>
                <w:sz w:val="20"/>
                <w:szCs w:val="20"/>
              </w:rPr>
            </w:pPr>
            <w:r>
              <w:rPr>
                <w:rFonts w:ascii="Arial" w:hAnsi="Arial" w:cs="Arial"/>
                <w:sz w:val="20"/>
                <w:szCs w:val="20"/>
              </w:rPr>
              <w:t>г.</w:t>
            </w:r>
          </w:p>
        </w:tc>
      </w:tr>
    </w:tbl>
    <w:p w:rsidR="00AB1E09" w:rsidRDefault="00AB1E09" w:rsidP="00AB1E09">
      <w:pPr>
        <w:autoSpaceDE w:val="0"/>
        <w:autoSpaceDN w:val="0"/>
        <w:adjustRightInd w:val="0"/>
        <w:spacing w:after="0" w:line="240" w:lineRule="auto"/>
        <w:jc w:val="both"/>
        <w:rPr>
          <w:rFonts w:ascii="Arial" w:hAnsi="Arial" w:cs="Arial"/>
          <w:sz w:val="20"/>
          <w:szCs w:val="20"/>
        </w:rPr>
      </w:pPr>
    </w:p>
    <w:p w:rsidR="00AB1E09" w:rsidRDefault="00AB1E09" w:rsidP="00AB1E09">
      <w:pPr>
        <w:autoSpaceDE w:val="0"/>
        <w:autoSpaceDN w:val="0"/>
        <w:adjustRightInd w:val="0"/>
        <w:spacing w:after="0" w:line="240" w:lineRule="auto"/>
        <w:jc w:val="both"/>
        <w:rPr>
          <w:rFonts w:ascii="Arial" w:hAnsi="Arial" w:cs="Arial"/>
          <w:sz w:val="20"/>
          <w:szCs w:val="20"/>
        </w:rPr>
      </w:pPr>
    </w:p>
    <w:p w:rsidR="00C95C2E" w:rsidRDefault="00C95C2E">
      <w:bookmarkStart w:id="50" w:name="_GoBack"/>
      <w:bookmarkEnd w:id="50"/>
    </w:p>
    <w:sectPr w:rsidR="00C95C2E" w:rsidSect="00E0296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09"/>
    <w:rsid w:val="00AB1E09"/>
    <w:rsid w:val="00C9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7E8FC-2363-47EA-8AB4-C642EEF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7C616DCD4A034CEBD782E49102D21C5955767E8185E8AD39B98685461645AAA202DDA4AE51CEC9DC557BC5D92A2F3AC82F0EA8A8C259DAe4u8E" TargetMode="External"/><Relationship Id="rId18" Type="http://schemas.openxmlformats.org/officeDocument/2006/relationships/hyperlink" Target="consultantplus://offline/ref=F17C616DCD4A034CEBD782E49102D21C595471748085E8AD39B98685461645AAA202DDA4AE53CBCBD6557BC5D92A2F3AC82F0EA8A8C259DAe4u8E" TargetMode="External"/><Relationship Id="rId26" Type="http://schemas.openxmlformats.org/officeDocument/2006/relationships/hyperlink" Target="consultantplus://offline/ref=F17C616DCD4A034CEBD782E49102D21C5D56767C8F80E8AD39B98685461645AAA202DDA4AE51CECBD6557BC5D92A2F3AC82F0EA8A8C259DAe4u8E" TargetMode="External"/><Relationship Id="rId39" Type="http://schemas.openxmlformats.org/officeDocument/2006/relationships/hyperlink" Target="consultantplus://offline/ref=F17C616DCD4A034CEBD782E49102D21C5955767E8185E8AD39B98685461645AAA202DDA4AE51CEC9DC557BC5D92A2F3AC82F0EA8A8C259DAe4u8E" TargetMode="External"/><Relationship Id="rId21" Type="http://schemas.openxmlformats.org/officeDocument/2006/relationships/hyperlink" Target="consultantplus://offline/ref=F17C616DCD4A034CEBD782E49102D21C585D76748487E8AD39B98685461645AAB00285A8AE56D1CFDC402D949Fe7uAE" TargetMode="External"/><Relationship Id="rId34" Type="http://schemas.openxmlformats.org/officeDocument/2006/relationships/hyperlink" Target="consultantplus://offline/ref=F17C616DCD4A034CEBD782E49102D21C585172758184E8AD39B98685461645AAA202DDA6AC5A9B9E900B22949A612232D1330EA2eBu3E" TargetMode="External"/><Relationship Id="rId42" Type="http://schemas.openxmlformats.org/officeDocument/2006/relationships/hyperlink" Target="consultantplus://offline/ref=F17C616DCD4A034CEBD782E49102D21C59547E748587E8AD39B98685461645AAA202DDA4AE51CFCED2557BC5D92A2F3AC82F0EA8A8C259DAe4u8E" TargetMode="External"/><Relationship Id="rId47" Type="http://schemas.openxmlformats.org/officeDocument/2006/relationships/hyperlink" Target="consultantplus://offline/ref=F17C616DCD4A034CEBD782E49102D21C5954737F8483E8AD39B98685461645AAA202DDA4AE51CCCFD1557BC5D92A2F3AC82F0EA8A8C259DAe4u8E" TargetMode="External"/><Relationship Id="rId50" Type="http://schemas.openxmlformats.org/officeDocument/2006/relationships/theme" Target="theme/theme1.xml"/><Relationship Id="rId7" Type="http://schemas.openxmlformats.org/officeDocument/2006/relationships/hyperlink" Target="consultantplus://offline/ref=F17C616DCD4A034CEBD782E49102D21C5D567379848CB5A731E08A8741191ABDA54BD1A5AE50C9CCDF0A7ED0C872223DD13106BEB4C05BeDuDE" TargetMode="External"/><Relationship Id="rId2" Type="http://schemas.openxmlformats.org/officeDocument/2006/relationships/settings" Target="settings.xml"/><Relationship Id="rId16" Type="http://schemas.openxmlformats.org/officeDocument/2006/relationships/hyperlink" Target="consultantplus://offline/ref=F17C616DCD4A034CEBD782E49102D21C5955767E8185E8AD39B98685461645AAA202DDA4AE51CEC9DC557BC5D92A2F3AC82F0EA8A8C259DAe4u8E" TargetMode="External"/><Relationship Id="rId29" Type="http://schemas.openxmlformats.org/officeDocument/2006/relationships/hyperlink" Target="consultantplus://offline/ref=F17C616DCD4A034CEBD782E49102D21C585D72758482E8AD39B98685461645AAB00285A8AE56D1CFDC402D949Fe7uAE" TargetMode="External"/><Relationship Id="rId11" Type="http://schemas.openxmlformats.org/officeDocument/2006/relationships/hyperlink" Target="consultantplus://offline/ref=F17C616DCD4A034CEBD782E49102D21C58537E7F8485E8AD39B98685461645AAB00285A8AE56D1CFDC402D949Fe7uAE" TargetMode="External"/><Relationship Id="rId24" Type="http://schemas.openxmlformats.org/officeDocument/2006/relationships/hyperlink" Target="consultantplus://offline/ref=F17C616DCD4A034CEBD782E49102D21C5856777E8487E8AD39B98685461645AAA202DDA4AE51CFCED4557BC5D92A2F3AC82F0EA8A8C259DAe4u8E" TargetMode="External"/><Relationship Id="rId32" Type="http://schemas.openxmlformats.org/officeDocument/2006/relationships/image" Target="media/image2.wmf"/><Relationship Id="rId37" Type="http://schemas.openxmlformats.org/officeDocument/2006/relationships/hyperlink" Target="consultantplus://offline/ref=F17C616DCD4A034CEBD782E49102D21C5955767E8185E8AD39B98685461645AAA202DDA4AE51CEC9DC557BC5D92A2F3AC82F0EA8A8C259DAe4u8E" TargetMode="External"/><Relationship Id="rId40" Type="http://schemas.openxmlformats.org/officeDocument/2006/relationships/hyperlink" Target="consultantplus://offline/ref=F17C616DCD4A034CEBD782E49102D21C5955767E8185E8AD39B98685461645AAA202DDA4AE51CEC9DC557BC5D92A2F3AC82F0EA8A8C259DAe4u8E" TargetMode="External"/><Relationship Id="rId45" Type="http://schemas.openxmlformats.org/officeDocument/2006/relationships/hyperlink" Target="consultantplus://offline/ref=F17C616DCD4A034CEBD782E49102D21C58567E7E8483E8AD39B98685461645AAB00285A8AE56D1CFDC402D949Fe7uAE" TargetMode="External"/><Relationship Id="rId5" Type="http://schemas.openxmlformats.org/officeDocument/2006/relationships/hyperlink" Target="consultantplus://offline/ref=F17C616DCD4A034CEBD782E49102D21C5955777F8486E8AD39B98685461645AAA202DDA4AB58CDCBD0557BC5D92A2F3AC82F0EA8A8C259DAe4u8E" TargetMode="External"/><Relationship Id="rId15" Type="http://schemas.openxmlformats.org/officeDocument/2006/relationships/hyperlink" Target="consultantplus://offline/ref=F17C616DCD4A034CEBD782E49102D21C5955767E8185E8AD39B98685461645AAA202DDA4AE51CEC9DC557BC5D92A2F3AC82F0EA8A8C259DAe4u8E" TargetMode="External"/><Relationship Id="rId23" Type="http://schemas.openxmlformats.org/officeDocument/2006/relationships/hyperlink" Target="consultantplus://offline/ref=F17C616DCD4A034CEBD782E49102D21C5856777E8487E8AD39B98685461645AAA202DDA4AE51CFCED4557BC5D92A2F3AC82F0EA8A8C259DAe4u8E" TargetMode="External"/><Relationship Id="rId28" Type="http://schemas.openxmlformats.org/officeDocument/2006/relationships/hyperlink" Target="http://mcx.ru" TargetMode="External"/><Relationship Id="rId36" Type="http://schemas.openxmlformats.org/officeDocument/2006/relationships/hyperlink" Target="consultantplus://offline/ref=F17C616DCD4A034CEBD782E49102D21C5851737D8681E8AD39B98685461645AAB00285A8AE56D1CFDC402D949Fe7uAE" TargetMode="External"/><Relationship Id="rId49" Type="http://schemas.openxmlformats.org/officeDocument/2006/relationships/fontTable" Target="fontTable.xml"/><Relationship Id="rId10" Type="http://schemas.openxmlformats.org/officeDocument/2006/relationships/hyperlink" Target="consultantplus://offline/ref=F17C616DCD4A034CEBD782E49102D21C58537E7F8484E8AD39B98685461645AAB00285A8AE56D1CFDC402D949Fe7uAE" TargetMode="External"/><Relationship Id="rId19" Type="http://schemas.openxmlformats.org/officeDocument/2006/relationships/hyperlink" Target="consultantplus://offline/ref=F17C616DCD4A034CEBD782E49102D21C595471748085E8AD39B98685461645AAA202DDA4AE53CBCBD0557BC5D92A2F3AC82F0EA8A8C259DAe4u8E" TargetMode="External"/><Relationship Id="rId31" Type="http://schemas.openxmlformats.org/officeDocument/2006/relationships/image" Target="media/image1.wmf"/><Relationship Id="rId44" Type="http://schemas.openxmlformats.org/officeDocument/2006/relationships/hyperlink" Target="consultantplus://offline/ref=F17C616DCD4A034CEBD782E49102D21C5851737C8282E8AD39B98685461645AAB00285A8AE56D1CFDC402D949Fe7uAE" TargetMode="External"/><Relationship Id="rId4" Type="http://schemas.openxmlformats.org/officeDocument/2006/relationships/hyperlink" Target="consultantplus://offline/ref=F17C616DCD4A034CEBD782E49102D21C5D507E758686E8AD39B98685461645AAB00285A8AE56D1CFDC402D949Fe7uAE" TargetMode="External"/><Relationship Id="rId9" Type="http://schemas.openxmlformats.org/officeDocument/2006/relationships/hyperlink" Target="consultantplus://offline/ref=F17C616DCD4A034CEBD782E49102D21C59547578858EE8AD39B98685461645AAA202DDA4AF50CDC6DF0A7ED0C872223DD13106BEB4C05BeDuDE" TargetMode="External"/><Relationship Id="rId14" Type="http://schemas.openxmlformats.org/officeDocument/2006/relationships/hyperlink" Target="consultantplus://offline/ref=F17C616DCD4A034CEBD782E49102D21C5955767E8185E8AD39B98685461645AAA202DDA3AC5A9B9E900B22949A612232D1330EA2eBu3E" TargetMode="External"/><Relationship Id="rId22" Type="http://schemas.openxmlformats.org/officeDocument/2006/relationships/hyperlink" Target="consultantplus://offline/ref=F17C616DCD4A034CEBD782E49102D21C59547578858EE8AD39B98685461645AAA202DDA4AF50CDC6DF0A7ED0C872223DD13106BEB4C05BeDuDE" TargetMode="External"/><Relationship Id="rId27" Type="http://schemas.openxmlformats.org/officeDocument/2006/relationships/hyperlink" Target="consultantplus://offline/ref=F17C616DCD4A034CEBD782E49102D21C5D56767C8F80E8AD39B98685461645AAA202DDA4AE51CECBD6557BC5D92A2F3AC82F0EA8A8C259DAe4u8E" TargetMode="External"/><Relationship Id="rId30" Type="http://schemas.openxmlformats.org/officeDocument/2006/relationships/hyperlink" Target="consultantplus://offline/ref=F17C616DCD4A034CEBD782E49102D21C585D72758482E8AD39B98685461645AAA202DDA4AE53CECCD6557BC5D92A2F3AC82F0EA8A8C259DAe4u8E" TargetMode="External"/><Relationship Id="rId35" Type="http://schemas.openxmlformats.org/officeDocument/2006/relationships/hyperlink" Target="consultantplus://offline/ref=F17C616DCD4A034CEBD782E49102D21C585C747E8485E8AD39B98685461645AAB00285A8AE56D1CFDC402D949Fe7uAE" TargetMode="External"/><Relationship Id="rId43" Type="http://schemas.openxmlformats.org/officeDocument/2006/relationships/hyperlink" Target="consultantplus://offline/ref=F17C616DCD4A034CEBD782E49102D21C59547578858EE8AD39B98685461645AAA202DDA4AF50CDC6DF0A7ED0C872223DD13106BEB4C05BeDuDE" TargetMode="External"/><Relationship Id="rId48" Type="http://schemas.openxmlformats.org/officeDocument/2006/relationships/hyperlink" Target="consultantplus://offline/ref=F17C616DCD4A034CEBD782E49102D21C585D717F8F84E8AD39B98685461645AAA202DDA4AE51CBCEDD557BC5D92A2F3AC82F0EA8A8C259DAe4u8E" TargetMode="External"/><Relationship Id="rId8" Type="http://schemas.openxmlformats.org/officeDocument/2006/relationships/hyperlink" Target="consultantplus://offline/ref=F17C616DCD4A034CEBD782E49102D21C59547578858EE8AD39B98685461645AAA202DDA4AF50CDC6DF0A7ED0C872223DD13106BEB4C05BeDuDE" TargetMode="External"/><Relationship Id="rId3" Type="http://schemas.openxmlformats.org/officeDocument/2006/relationships/webSettings" Target="webSettings.xml"/><Relationship Id="rId12" Type="http://schemas.openxmlformats.org/officeDocument/2006/relationships/hyperlink" Target="consultantplus://offline/ref=F17C616DCD4A034CEBD782E49102D21C5851737D8681E8AD39B98685461645AAB00285A8AE56D1CFDC402D949Fe7uAE" TargetMode="External"/><Relationship Id="rId17" Type="http://schemas.openxmlformats.org/officeDocument/2006/relationships/hyperlink" Target="consultantplus://offline/ref=F17C616DCD4A034CEBD782E49102D21C5955767E8185E8AD39B98685461645AAA202DDA2AD5A9B9E900B22949A612232D1330EA2eBu3E" TargetMode="External"/><Relationship Id="rId25" Type="http://schemas.openxmlformats.org/officeDocument/2006/relationships/hyperlink" Target="consultantplus://offline/ref=F17C616DCD4A034CEBD782E49102D21C5954747A8584E8AD39B98685461645AAA202DDA4AE51CFCFDC557BC5D92A2F3AC82F0EA8A8C259DAe4u8E" TargetMode="External"/><Relationship Id="rId33" Type="http://schemas.openxmlformats.org/officeDocument/2006/relationships/hyperlink" Target="consultantplus://offline/ref=F17C616DCD4A034CEBD782E49102D21C5955777B8785E8AD39B98685461645AAB00285A8AE56D1CFDC402D949Fe7uAE" TargetMode="External"/><Relationship Id="rId38" Type="http://schemas.openxmlformats.org/officeDocument/2006/relationships/hyperlink" Target="consultantplus://offline/ref=F17C616DCD4A034CEBD782E49102D21C5955767E8185E8AD39B98685461645AAA202DDA3AC5A9B9E900B22949A612232D1330EA2eBu3E" TargetMode="External"/><Relationship Id="rId46" Type="http://schemas.openxmlformats.org/officeDocument/2006/relationships/hyperlink" Target="consultantplus://offline/ref=F17C616DCD4A034CEBD782E49102D21C5954737F8483E8AD39B98685461645AAA202DDA4AE51CCCFD1557BC5D92A2F3AC82F0EA8A8C259DAe4u8E" TargetMode="External"/><Relationship Id="rId20" Type="http://schemas.openxmlformats.org/officeDocument/2006/relationships/hyperlink" Target="consultantplus://offline/ref=F17C616DCD4A034CEBD782E49102D21C595471748085E8AD39B98685461645AAA202DDA4AE53CBCBD2557BC5D92A2F3AC82F0EA8A8C259DAe4u8E" TargetMode="External"/><Relationship Id="rId41" Type="http://schemas.openxmlformats.org/officeDocument/2006/relationships/hyperlink" Target="consultantplus://offline/ref=F17C616DCD4A034CEBD782E49102D21C5F5370788581E8AD39B98685461645AAA202DDA4AE51CFCFD2557BC5D92A2F3AC82F0EA8A8C259DAe4u8E" TargetMode="External"/><Relationship Id="rId1" Type="http://schemas.openxmlformats.org/officeDocument/2006/relationships/styles" Target="styles.xml"/><Relationship Id="rId6" Type="http://schemas.openxmlformats.org/officeDocument/2006/relationships/hyperlink" Target="consultantplus://offline/ref=F17C616DCD4A034CEBD782E49102D21C585D717F8F84E8AD39B98685461645AAA202DDA4AE51CBCEDD557BC5D92A2F3AC82F0EA8A8C259DAe4u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17060</Words>
  <Characters>97243</Characters>
  <Application>Microsoft Office Word</Application>
  <DocSecurity>0</DocSecurity>
  <Lines>810</Lines>
  <Paragraphs>228</Paragraphs>
  <ScaleCrop>false</ScaleCrop>
  <Company/>
  <LinksUpToDate>false</LinksUpToDate>
  <CharactersWithSpaces>114075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cp:revision>
  <dcterms:created xsi:type="dcterms:W3CDTF">2025-08-07T04:46:00Z</dcterms:created>
  <dcterms:modified xsi:type="dcterms:W3CDTF">2025-08-07T04:48:00Z</dcterms:modified>
</cp:coreProperties>
</file>